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540CE80E" w:rsidR="00AB4F87" w:rsidRPr="00916DF0" w:rsidRDefault="00A22B5C" w:rsidP="00A22B5C">
      <w:pPr>
        <w:pStyle w:val="Heading1"/>
        <w:ind w:left="-284"/>
      </w:pPr>
      <w:r>
        <w:t>Environment, Economy, Housing &amp; Transport Board</w:t>
      </w:r>
      <w:r w:rsidR="00AB4F87" w:rsidRPr="00916DF0">
        <w:t xml:space="preserve"> – Report from Cllr </w:t>
      </w:r>
      <w:r w:rsidR="00B7180B">
        <w:t>David Renard</w:t>
      </w:r>
      <w:r w:rsidR="00AB4F87" w:rsidRPr="00916DF0">
        <w:t xml:space="preserve"> (Chair</w:t>
      </w:r>
      <w:r w:rsidR="00175A87">
        <w:t>man</w:t>
      </w:r>
      <w:r w:rsidR="00AB4F87" w:rsidRPr="00916DF0">
        <w:t>)</w:t>
      </w:r>
      <w:bookmarkStart w:id="0" w:name="MainHeading2"/>
      <w:bookmarkEnd w:id="0"/>
    </w:p>
    <w:p w14:paraId="4DAF80A4" w14:textId="069C50D4" w:rsidR="00320740" w:rsidRDefault="00320740" w:rsidP="000C68D6">
      <w:pPr>
        <w:ind w:hanging="284"/>
        <w:rPr>
          <w:rFonts w:ascii="Arial" w:hAnsi="Arial" w:cs="Arial"/>
          <w:b/>
          <w:bCs/>
        </w:rPr>
      </w:pPr>
    </w:p>
    <w:p w14:paraId="38C0B6BD" w14:textId="000CC572" w:rsidR="000C68D6" w:rsidRPr="009D2E26" w:rsidRDefault="3FE46C56" w:rsidP="009D2E26">
      <w:pPr>
        <w:pStyle w:val="Heading2"/>
        <w:ind w:hanging="284"/>
        <w:rPr>
          <w:b w:val="0"/>
        </w:rPr>
      </w:pPr>
      <w:r w:rsidRPr="22D6F5CA">
        <w:t xml:space="preserve">Environment </w:t>
      </w:r>
      <w:r w:rsidR="008E541C">
        <w:t>&amp;</w:t>
      </w:r>
      <w:r w:rsidRPr="22D6F5CA">
        <w:t xml:space="preserve"> </w:t>
      </w:r>
      <w:r w:rsidR="008E541C">
        <w:t>C</w:t>
      </w:r>
      <w:r w:rsidRPr="22D6F5CA">
        <w:t xml:space="preserve">limate </w:t>
      </w:r>
      <w:r w:rsidR="008E541C">
        <w:t>C</w:t>
      </w:r>
      <w:r w:rsidRPr="22D6F5CA">
        <w:t>hange</w:t>
      </w:r>
    </w:p>
    <w:p w14:paraId="2D163AD8" w14:textId="27A445C0" w:rsidR="00244C07" w:rsidRPr="009D2E26" w:rsidRDefault="00244C07" w:rsidP="009D2E26">
      <w:pPr>
        <w:pStyle w:val="Heading3"/>
        <w:ind w:hanging="284"/>
        <w:rPr>
          <w:rFonts w:eastAsia="Arial"/>
        </w:rPr>
      </w:pPr>
      <w:r w:rsidRPr="00D34081">
        <w:rPr>
          <w:rFonts w:eastAsia="Arial"/>
        </w:rPr>
        <w:t>Environment Bill</w:t>
      </w:r>
    </w:p>
    <w:p w14:paraId="16BD2A65" w14:textId="434691F0" w:rsidR="00BF170B" w:rsidRPr="009D2E26" w:rsidRDefault="00244C07" w:rsidP="009D2E26">
      <w:pPr>
        <w:pStyle w:val="ListParagraph"/>
        <w:numPr>
          <w:ilvl w:val="0"/>
          <w:numId w:val="4"/>
        </w:numPr>
        <w:ind w:left="0" w:hanging="284"/>
        <w:rPr>
          <w:rFonts w:ascii="Arial" w:eastAsia="Arial" w:hAnsi="Arial" w:cs="Arial"/>
        </w:rPr>
      </w:pPr>
      <w:r>
        <w:rPr>
          <w:rFonts w:ascii="Arial" w:eastAsia="Arial" w:hAnsi="Arial" w:cs="Arial"/>
        </w:rPr>
        <w:t>T</w:t>
      </w:r>
      <w:r w:rsidR="00B27B4F" w:rsidRPr="00B27B4F">
        <w:rPr>
          <w:rFonts w:ascii="Arial" w:eastAsia="Arial" w:hAnsi="Arial" w:cs="Arial"/>
        </w:rPr>
        <w:t>he Queen</w:t>
      </w:r>
      <w:r w:rsidR="00B27B4F">
        <w:rPr>
          <w:rFonts w:ascii="Arial" w:eastAsia="Arial" w:hAnsi="Arial" w:cs="Arial"/>
        </w:rPr>
        <w:t>’</w:t>
      </w:r>
      <w:r w:rsidR="00B27B4F" w:rsidRPr="00B27B4F">
        <w:rPr>
          <w:rFonts w:ascii="Arial" w:eastAsia="Arial" w:hAnsi="Arial" w:cs="Arial"/>
        </w:rPr>
        <w:t xml:space="preserve">s Speech confirmed that the Environment Bill will </w:t>
      </w:r>
      <w:r w:rsidR="00C379FB">
        <w:rPr>
          <w:rFonts w:ascii="Arial" w:eastAsia="Arial" w:hAnsi="Arial" w:cs="Arial"/>
        </w:rPr>
        <w:t>continue into</w:t>
      </w:r>
      <w:r w:rsidR="00B27B4F" w:rsidRPr="00B27B4F">
        <w:rPr>
          <w:rFonts w:ascii="Arial" w:eastAsia="Arial" w:hAnsi="Arial" w:cs="Arial"/>
        </w:rPr>
        <w:t xml:space="preserve"> the new session of Parliament.</w:t>
      </w:r>
      <w:r w:rsidR="00B27B4F">
        <w:rPr>
          <w:rFonts w:ascii="Arial" w:eastAsia="Arial" w:hAnsi="Arial" w:cs="Arial"/>
          <w:b/>
          <w:bCs/>
        </w:rPr>
        <w:t xml:space="preserve"> </w:t>
      </w:r>
      <w:r w:rsidR="00B27B4F" w:rsidRPr="00B27B4F">
        <w:rPr>
          <w:rFonts w:ascii="Arial" w:eastAsia="Arial" w:hAnsi="Arial" w:cs="Arial"/>
        </w:rPr>
        <w:t>We welcomed the return of the Bill and</w:t>
      </w:r>
      <w:r w:rsidR="00B27B4F">
        <w:rPr>
          <w:rFonts w:ascii="Arial" w:eastAsia="Arial" w:hAnsi="Arial" w:cs="Arial"/>
          <w:b/>
          <w:bCs/>
        </w:rPr>
        <w:t xml:space="preserve"> </w:t>
      </w:r>
      <w:r w:rsidR="00B27B4F" w:rsidRPr="00B27B4F">
        <w:rPr>
          <w:rFonts w:ascii="Arial" w:eastAsia="Arial" w:hAnsi="Arial" w:cs="Arial"/>
        </w:rPr>
        <w:t xml:space="preserve">will </w:t>
      </w:r>
      <w:r w:rsidR="00C379FB">
        <w:rPr>
          <w:rFonts w:ascii="Arial" w:eastAsia="Arial" w:hAnsi="Arial" w:cs="Arial"/>
        </w:rPr>
        <w:t xml:space="preserve">continue to </w:t>
      </w:r>
      <w:r w:rsidR="005771CD">
        <w:rPr>
          <w:rFonts w:ascii="Arial" w:eastAsia="Arial" w:hAnsi="Arial" w:cs="Arial"/>
        </w:rPr>
        <w:t xml:space="preserve">propose our amendments </w:t>
      </w:r>
      <w:r w:rsidR="00C30AC3">
        <w:rPr>
          <w:rFonts w:ascii="Arial" w:eastAsia="Arial" w:hAnsi="Arial" w:cs="Arial"/>
        </w:rPr>
        <w:t xml:space="preserve">as the Bill enters the next stage of scrutiny in the House of Lords. </w:t>
      </w:r>
    </w:p>
    <w:p w14:paraId="2B667C9B" w14:textId="1B7774D3" w:rsidR="00184419" w:rsidRPr="009D2E26" w:rsidRDefault="00BF170B" w:rsidP="009D2E26">
      <w:pPr>
        <w:pStyle w:val="Heading3"/>
        <w:ind w:hanging="284"/>
      </w:pPr>
      <w:r w:rsidRPr="009D2E26">
        <w:rPr>
          <w:rStyle w:val="Heading3Char"/>
          <w:i/>
          <w:iCs/>
        </w:rPr>
        <w:t>Waste consultation</w:t>
      </w:r>
      <w:r w:rsidR="009D2E26" w:rsidRPr="009D2E26">
        <w:rPr>
          <w:rStyle w:val="Heading3Char"/>
          <w:i/>
          <w:iCs/>
        </w:rPr>
        <w:t>s</w:t>
      </w:r>
    </w:p>
    <w:p w14:paraId="557F44E2" w14:textId="34F0EE08" w:rsidR="00AD5A90" w:rsidRPr="009D2E26" w:rsidRDefault="33782439" w:rsidP="009D2E26">
      <w:pPr>
        <w:pStyle w:val="ListParagraph"/>
        <w:numPr>
          <w:ilvl w:val="0"/>
          <w:numId w:val="4"/>
        </w:numPr>
        <w:ind w:left="0" w:hanging="284"/>
        <w:rPr>
          <w:rFonts w:ascii="Arial" w:eastAsia="Arial" w:hAnsi="Arial" w:cs="Arial"/>
        </w:rPr>
      </w:pPr>
      <w:r w:rsidRPr="0D38B8CF">
        <w:rPr>
          <w:rFonts w:ascii="Arial" w:eastAsia="Arial" w:hAnsi="Arial" w:cs="Arial"/>
        </w:rPr>
        <w:t>Consultations on Extended Producer Responsibility</w:t>
      </w:r>
      <w:r w:rsidR="75D76597" w:rsidRPr="0D38B8CF">
        <w:rPr>
          <w:rFonts w:ascii="Arial" w:eastAsia="Arial" w:hAnsi="Arial" w:cs="Arial"/>
        </w:rPr>
        <w:t xml:space="preserve"> for Packaging</w:t>
      </w:r>
      <w:r w:rsidRPr="0D38B8CF">
        <w:rPr>
          <w:rFonts w:ascii="Arial" w:eastAsia="Arial" w:hAnsi="Arial" w:cs="Arial"/>
        </w:rPr>
        <w:t xml:space="preserve"> and</w:t>
      </w:r>
      <w:r w:rsidR="16FB421E" w:rsidRPr="0D38B8CF">
        <w:rPr>
          <w:rFonts w:ascii="Arial" w:eastAsia="Arial" w:hAnsi="Arial" w:cs="Arial"/>
        </w:rPr>
        <w:t xml:space="preserve"> Introducing a</w:t>
      </w:r>
      <w:r w:rsidRPr="0D38B8CF">
        <w:rPr>
          <w:rFonts w:ascii="Arial" w:eastAsia="Arial" w:hAnsi="Arial" w:cs="Arial"/>
        </w:rPr>
        <w:t xml:space="preserve"> Deposit Return S</w:t>
      </w:r>
      <w:r w:rsidR="07625BC7" w:rsidRPr="0D38B8CF">
        <w:rPr>
          <w:rFonts w:ascii="Arial" w:eastAsia="Arial" w:hAnsi="Arial" w:cs="Arial"/>
        </w:rPr>
        <w:t>ch</w:t>
      </w:r>
      <w:r w:rsidRPr="0D38B8CF">
        <w:rPr>
          <w:rFonts w:ascii="Arial" w:eastAsia="Arial" w:hAnsi="Arial" w:cs="Arial"/>
        </w:rPr>
        <w:t>eme</w:t>
      </w:r>
      <w:r w:rsidR="26424FB8" w:rsidRPr="0D38B8CF">
        <w:rPr>
          <w:rFonts w:ascii="Arial" w:eastAsia="Arial" w:hAnsi="Arial" w:cs="Arial"/>
        </w:rPr>
        <w:t xml:space="preserve"> </w:t>
      </w:r>
      <w:r w:rsidR="1B707B2D" w:rsidRPr="0D38B8CF">
        <w:rPr>
          <w:rFonts w:ascii="Arial" w:eastAsia="Arial" w:hAnsi="Arial" w:cs="Arial"/>
        </w:rPr>
        <w:t>open</w:t>
      </w:r>
      <w:r w:rsidR="492FEB3F" w:rsidRPr="0D38B8CF">
        <w:rPr>
          <w:rFonts w:ascii="Arial" w:eastAsia="Arial" w:hAnsi="Arial" w:cs="Arial"/>
        </w:rPr>
        <w:t>ed</w:t>
      </w:r>
      <w:r w:rsidR="26424FB8" w:rsidRPr="0D38B8CF">
        <w:rPr>
          <w:rFonts w:ascii="Arial" w:eastAsia="Arial" w:hAnsi="Arial" w:cs="Arial"/>
        </w:rPr>
        <w:t xml:space="preserve"> </w:t>
      </w:r>
      <w:r w:rsidR="03FA91AD" w:rsidRPr="0D38B8CF">
        <w:rPr>
          <w:rFonts w:ascii="Arial" w:eastAsia="Arial" w:hAnsi="Arial" w:cs="Arial"/>
        </w:rPr>
        <w:t xml:space="preserve">on 24 March with a closing date for responses of 4 June. </w:t>
      </w:r>
      <w:r w:rsidR="00C86444" w:rsidRPr="0D38B8CF">
        <w:rPr>
          <w:rFonts w:ascii="Arial" w:eastAsia="Arial" w:hAnsi="Arial" w:cs="Arial"/>
        </w:rPr>
        <w:t>A c</w:t>
      </w:r>
      <w:r w:rsidR="73BF23C2" w:rsidRPr="0D38B8CF">
        <w:rPr>
          <w:rFonts w:ascii="Arial" w:eastAsia="Arial" w:hAnsi="Arial" w:cs="Arial"/>
        </w:rPr>
        <w:t xml:space="preserve">onsultation on Consistency in Household and Business Recycling in England </w:t>
      </w:r>
      <w:r w:rsidR="37A98208" w:rsidRPr="0D38B8CF">
        <w:rPr>
          <w:rFonts w:ascii="Arial" w:eastAsia="Arial" w:hAnsi="Arial" w:cs="Arial"/>
        </w:rPr>
        <w:t>open</w:t>
      </w:r>
      <w:r w:rsidR="2110139C" w:rsidRPr="0D38B8CF">
        <w:rPr>
          <w:rFonts w:ascii="Arial" w:eastAsia="Arial" w:hAnsi="Arial" w:cs="Arial"/>
        </w:rPr>
        <w:t>ed</w:t>
      </w:r>
      <w:r w:rsidR="37A98208" w:rsidRPr="0D38B8CF">
        <w:rPr>
          <w:rFonts w:ascii="Arial" w:eastAsia="Arial" w:hAnsi="Arial" w:cs="Arial"/>
        </w:rPr>
        <w:t xml:space="preserve"> on 7 May and closes on 4 July</w:t>
      </w:r>
      <w:r w:rsidR="3E731CED" w:rsidRPr="0D38B8CF">
        <w:rPr>
          <w:rFonts w:ascii="Arial" w:eastAsia="Arial" w:hAnsi="Arial" w:cs="Arial"/>
        </w:rPr>
        <w:t>.</w:t>
      </w:r>
      <w:r w:rsidR="4944948E" w:rsidRPr="0D38B8CF">
        <w:rPr>
          <w:rFonts w:ascii="Arial" w:eastAsia="Arial" w:hAnsi="Arial" w:cs="Arial"/>
        </w:rPr>
        <w:t xml:space="preserve"> </w:t>
      </w:r>
      <w:r w:rsidR="62D9A0FD" w:rsidRPr="0D38B8CF">
        <w:rPr>
          <w:rFonts w:ascii="Arial" w:eastAsia="Arial" w:hAnsi="Arial" w:cs="Arial"/>
        </w:rPr>
        <w:t>On</w:t>
      </w:r>
      <w:r w:rsidR="4944948E" w:rsidRPr="0D38B8CF">
        <w:rPr>
          <w:rFonts w:ascii="Arial" w:eastAsia="Arial" w:hAnsi="Arial" w:cs="Arial"/>
        </w:rPr>
        <w:t xml:space="preserve"> the afternoon of </w:t>
      </w:r>
      <w:proofErr w:type="gramStart"/>
      <w:r w:rsidR="4944948E" w:rsidRPr="0D38B8CF">
        <w:rPr>
          <w:rFonts w:ascii="Arial" w:eastAsia="Arial" w:hAnsi="Arial" w:cs="Arial"/>
        </w:rPr>
        <w:t>11 May</w:t>
      </w:r>
      <w:proofErr w:type="gramEnd"/>
      <w:r w:rsidR="4944948E" w:rsidRPr="0D38B8CF">
        <w:rPr>
          <w:rFonts w:ascii="Arial" w:eastAsia="Arial" w:hAnsi="Arial" w:cs="Arial"/>
        </w:rPr>
        <w:t xml:space="preserve"> the LGA ran a webinar for</w:t>
      </w:r>
      <w:r w:rsidR="7EF4B133" w:rsidRPr="0D38B8CF">
        <w:rPr>
          <w:rFonts w:ascii="Arial" w:eastAsia="Arial" w:hAnsi="Arial" w:cs="Arial"/>
        </w:rPr>
        <w:t xml:space="preserve"> councillors and</w:t>
      </w:r>
      <w:r w:rsidR="4944948E" w:rsidRPr="0D38B8CF">
        <w:rPr>
          <w:rFonts w:ascii="Arial" w:eastAsia="Arial" w:hAnsi="Arial" w:cs="Arial"/>
        </w:rPr>
        <w:t xml:space="preserve"> officers to discuss the </w:t>
      </w:r>
      <w:r w:rsidR="7D24D5B4" w:rsidRPr="0D38B8CF">
        <w:rPr>
          <w:rFonts w:ascii="Arial" w:eastAsia="Arial" w:hAnsi="Arial" w:cs="Arial"/>
        </w:rPr>
        <w:t>interdependencies</w:t>
      </w:r>
      <w:r w:rsidR="4944948E" w:rsidRPr="0D38B8CF">
        <w:rPr>
          <w:rFonts w:ascii="Arial" w:eastAsia="Arial" w:hAnsi="Arial" w:cs="Arial"/>
        </w:rPr>
        <w:t xml:space="preserve"> </w:t>
      </w:r>
      <w:r w:rsidR="68FDC1A5" w:rsidRPr="0D38B8CF">
        <w:rPr>
          <w:rFonts w:ascii="Arial" w:eastAsia="Arial" w:hAnsi="Arial" w:cs="Arial"/>
        </w:rPr>
        <w:t>between the three consultations</w:t>
      </w:r>
      <w:r w:rsidR="55B0F629" w:rsidRPr="0D38B8CF">
        <w:rPr>
          <w:rFonts w:ascii="Arial" w:eastAsia="Arial" w:hAnsi="Arial" w:cs="Arial"/>
        </w:rPr>
        <w:t>,</w:t>
      </w:r>
      <w:r w:rsidR="68FDC1A5" w:rsidRPr="0D38B8CF">
        <w:rPr>
          <w:rFonts w:ascii="Arial" w:eastAsia="Arial" w:hAnsi="Arial" w:cs="Arial"/>
        </w:rPr>
        <w:t xml:space="preserve"> </w:t>
      </w:r>
      <w:r w:rsidR="55B0F629" w:rsidRPr="0D38B8CF">
        <w:rPr>
          <w:rFonts w:ascii="Arial" w:eastAsia="Arial" w:hAnsi="Arial" w:cs="Arial"/>
        </w:rPr>
        <w:t>with Government officials presenting and taking questions.</w:t>
      </w:r>
      <w:r w:rsidR="204ADE6A" w:rsidRPr="0D38B8CF">
        <w:rPr>
          <w:rFonts w:ascii="Arial" w:eastAsia="Arial" w:hAnsi="Arial" w:cs="Arial"/>
        </w:rPr>
        <w:t xml:space="preserve"> Draft responses to the first two consultations have been prepared following </w:t>
      </w:r>
      <w:r w:rsidR="7A199913" w:rsidRPr="0D38B8CF">
        <w:rPr>
          <w:rFonts w:ascii="Arial" w:eastAsia="Arial" w:hAnsi="Arial" w:cs="Arial"/>
        </w:rPr>
        <w:t>substantial</w:t>
      </w:r>
      <w:r w:rsidR="204ADE6A" w:rsidRPr="0D38B8CF">
        <w:rPr>
          <w:rFonts w:ascii="Arial" w:eastAsia="Arial" w:hAnsi="Arial" w:cs="Arial"/>
        </w:rPr>
        <w:t xml:space="preserve"> engagement with </w:t>
      </w:r>
      <w:r w:rsidR="78A3257B" w:rsidRPr="0D38B8CF">
        <w:rPr>
          <w:rFonts w:ascii="Arial" w:eastAsia="Arial" w:hAnsi="Arial" w:cs="Arial"/>
        </w:rPr>
        <w:t xml:space="preserve">local councils via the waste officer networks </w:t>
      </w:r>
      <w:r w:rsidR="28C4CCC1" w:rsidRPr="0D38B8CF">
        <w:rPr>
          <w:rFonts w:ascii="Arial" w:eastAsia="Arial" w:hAnsi="Arial" w:cs="Arial"/>
        </w:rPr>
        <w:t>of</w:t>
      </w:r>
      <w:r w:rsidR="78A3257B" w:rsidRPr="0D38B8CF">
        <w:rPr>
          <w:rFonts w:ascii="Arial" w:eastAsia="Arial" w:hAnsi="Arial" w:cs="Arial"/>
        </w:rPr>
        <w:t xml:space="preserve"> ADEPT, NAWDO</w:t>
      </w:r>
      <w:r w:rsidR="44A6FA40" w:rsidRPr="0D38B8CF">
        <w:rPr>
          <w:rFonts w:ascii="Arial" w:eastAsia="Arial" w:hAnsi="Arial" w:cs="Arial"/>
        </w:rPr>
        <w:t>,</w:t>
      </w:r>
      <w:r w:rsidR="78A3257B" w:rsidRPr="0D38B8CF">
        <w:rPr>
          <w:rFonts w:ascii="Arial" w:eastAsia="Arial" w:hAnsi="Arial" w:cs="Arial"/>
        </w:rPr>
        <w:t xml:space="preserve"> LARA</w:t>
      </w:r>
      <w:r w:rsidR="6447289C" w:rsidRPr="0D38B8CF">
        <w:rPr>
          <w:rFonts w:ascii="Arial" w:eastAsia="Arial" w:hAnsi="Arial" w:cs="Arial"/>
        </w:rPr>
        <w:t>C</w:t>
      </w:r>
      <w:r w:rsidR="25D5C6B7" w:rsidRPr="0D38B8CF">
        <w:rPr>
          <w:rFonts w:ascii="Arial" w:eastAsia="Arial" w:hAnsi="Arial" w:cs="Arial"/>
        </w:rPr>
        <w:t>,</w:t>
      </w:r>
      <w:r w:rsidR="78A3257B" w:rsidRPr="0D38B8CF">
        <w:rPr>
          <w:rFonts w:ascii="Arial" w:eastAsia="Arial" w:hAnsi="Arial" w:cs="Arial"/>
        </w:rPr>
        <w:t xml:space="preserve"> </w:t>
      </w:r>
      <w:r w:rsidR="204ADE6A" w:rsidRPr="0D38B8CF">
        <w:rPr>
          <w:rFonts w:ascii="Arial" w:eastAsia="Arial" w:hAnsi="Arial" w:cs="Arial"/>
        </w:rPr>
        <w:t xml:space="preserve">the LGA Waste Advisory Group </w:t>
      </w:r>
      <w:r w:rsidR="46958F4F" w:rsidRPr="0D38B8CF">
        <w:rPr>
          <w:rFonts w:ascii="Arial" w:eastAsia="Arial" w:hAnsi="Arial" w:cs="Arial"/>
        </w:rPr>
        <w:t>and the District Councils Network. Drafts were discussed with EEHT Board</w:t>
      </w:r>
      <w:r w:rsidR="6410C38B" w:rsidRPr="0D38B8CF">
        <w:rPr>
          <w:rFonts w:ascii="Arial" w:eastAsia="Arial" w:hAnsi="Arial" w:cs="Arial"/>
        </w:rPr>
        <w:t xml:space="preserve"> members</w:t>
      </w:r>
      <w:r w:rsidR="204ADE6A" w:rsidRPr="0D38B8CF">
        <w:rPr>
          <w:rFonts w:ascii="Arial" w:eastAsia="Arial" w:hAnsi="Arial" w:cs="Arial"/>
        </w:rPr>
        <w:t xml:space="preserve"> </w:t>
      </w:r>
      <w:r w:rsidR="46958F4F" w:rsidRPr="0D38B8CF">
        <w:rPr>
          <w:rFonts w:ascii="Arial" w:eastAsia="Arial" w:hAnsi="Arial" w:cs="Arial"/>
        </w:rPr>
        <w:t xml:space="preserve">at an </w:t>
      </w:r>
      <w:r w:rsidR="3900872D" w:rsidRPr="0D38B8CF">
        <w:rPr>
          <w:rFonts w:ascii="Arial" w:eastAsia="Arial" w:hAnsi="Arial" w:cs="Arial"/>
        </w:rPr>
        <w:t>extraordinary</w:t>
      </w:r>
      <w:r w:rsidR="46958F4F" w:rsidRPr="0D38B8CF">
        <w:rPr>
          <w:rFonts w:ascii="Arial" w:eastAsia="Arial" w:hAnsi="Arial" w:cs="Arial"/>
        </w:rPr>
        <w:t xml:space="preserve"> meeting</w:t>
      </w:r>
      <w:r w:rsidR="204ADE6A" w:rsidRPr="0D38B8CF">
        <w:rPr>
          <w:rFonts w:ascii="Arial" w:eastAsia="Arial" w:hAnsi="Arial" w:cs="Arial"/>
        </w:rPr>
        <w:t xml:space="preserve"> </w:t>
      </w:r>
      <w:r w:rsidR="651FF4EE" w:rsidRPr="0D38B8CF">
        <w:rPr>
          <w:rFonts w:ascii="Arial" w:eastAsia="Arial" w:hAnsi="Arial" w:cs="Arial"/>
        </w:rPr>
        <w:t xml:space="preserve">on 20 May and final drafts will be </w:t>
      </w:r>
      <w:r w:rsidR="377051EF" w:rsidRPr="0D38B8CF">
        <w:rPr>
          <w:rFonts w:ascii="Arial" w:eastAsia="Arial" w:hAnsi="Arial" w:cs="Arial"/>
        </w:rPr>
        <w:t>circulated week commencing 24 May</w:t>
      </w:r>
      <w:r w:rsidR="3E989927" w:rsidRPr="0D38B8CF">
        <w:rPr>
          <w:rFonts w:ascii="Arial" w:eastAsia="Arial" w:hAnsi="Arial" w:cs="Arial"/>
        </w:rPr>
        <w:t>.</w:t>
      </w:r>
    </w:p>
    <w:p w14:paraId="60E0A753" w14:textId="618B2CD5" w:rsidR="3FE46C56" w:rsidRPr="00BF170B" w:rsidRDefault="00AD5A90" w:rsidP="000C68D6">
      <w:pPr>
        <w:pStyle w:val="Heading3"/>
        <w:ind w:hanging="284"/>
        <w:rPr>
          <w:rFonts w:eastAsia="Arial"/>
        </w:rPr>
      </w:pPr>
      <w:r w:rsidRPr="769F6143">
        <w:rPr>
          <w:rFonts w:eastAsia="Arial"/>
        </w:rPr>
        <w:t>Climate</w:t>
      </w:r>
      <w:r w:rsidRPr="4F1235AF">
        <w:rPr>
          <w:rFonts w:eastAsia="Arial"/>
          <w:bCs/>
        </w:rPr>
        <w:t xml:space="preserve"> Change</w:t>
      </w:r>
      <w:r w:rsidRPr="769F6143">
        <w:rPr>
          <w:rFonts w:eastAsia="Arial"/>
        </w:rPr>
        <w:t xml:space="preserve"> Task Grou</w:t>
      </w:r>
      <w:r w:rsidR="00184419">
        <w:rPr>
          <w:rFonts w:eastAsia="Arial"/>
        </w:rPr>
        <w:t>p</w:t>
      </w:r>
    </w:p>
    <w:p w14:paraId="7EFA2D07" w14:textId="5FD523F5" w:rsidR="00AD5A90" w:rsidRPr="009D2E26" w:rsidRDefault="4B6968D9" w:rsidP="009D2E26">
      <w:pPr>
        <w:pStyle w:val="ListParagraph"/>
        <w:numPr>
          <w:ilvl w:val="0"/>
          <w:numId w:val="4"/>
        </w:numPr>
        <w:ind w:left="0" w:hanging="284"/>
        <w:rPr>
          <w:rFonts w:ascii="Arial" w:eastAsia="Arial" w:hAnsi="Arial" w:cs="Arial"/>
        </w:rPr>
      </w:pPr>
      <w:proofErr w:type="gramStart"/>
      <w:r w:rsidRPr="769F6143">
        <w:rPr>
          <w:rFonts w:ascii="Arial" w:eastAsia="Arial" w:hAnsi="Arial" w:cs="Arial"/>
        </w:rPr>
        <w:t>F</w:t>
      </w:r>
      <w:r w:rsidR="3FE46C56" w:rsidRPr="769F6143">
        <w:rPr>
          <w:rFonts w:ascii="Arial" w:eastAsia="Arial" w:hAnsi="Arial" w:cs="Arial"/>
        </w:rPr>
        <w:t>ollowing discussions at the Executive Advisory Board</w:t>
      </w:r>
      <w:r w:rsidR="648A5F7D" w:rsidRPr="769F6143">
        <w:rPr>
          <w:rFonts w:ascii="Arial" w:eastAsia="Arial" w:hAnsi="Arial" w:cs="Arial"/>
        </w:rPr>
        <w:t xml:space="preserve"> in March</w:t>
      </w:r>
      <w:r w:rsidR="3FE46C56" w:rsidRPr="769F6143">
        <w:rPr>
          <w:rFonts w:ascii="Arial" w:eastAsia="Arial" w:hAnsi="Arial" w:cs="Arial"/>
        </w:rPr>
        <w:t>, it</w:t>
      </w:r>
      <w:proofErr w:type="gramEnd"/>
      <w:r w:rsidR="3FE46C56" w:rsidRPr="769F6143">
        <w:rPr>
          <w:rFonts w:ascii="Arial" w:eastAsia="Arial" w:hAnsi="Arial" w:cs="Arial"/>
        </w:rPr>
        <w:t xml:space="preserve"> was decided that an open-ended Climate Change Task Group was to be established to steer the strategic engagement with Government on climate change matters in this COP 26 year and beyond. The first meeting was held in April where we invited Yunus Arikan, Director of Global Advocacy at Local Governments for Sustainability (ICLEI). He provided an update about the progress of their political negotiations and opportunities to work with ICLEI and other local government bodies. The second meeting took place on 17 May.</w:t>
      </w:r>
    </w:p>
    <w:p w14:paraId="218B2786" w14:textId="03EEF60D" w:rsidR="3FE46C56" w:rsidRDefault="00AD5A90" w:rsidP="000C68D6">
      <w:pPr>
        <w:pStyle w:val="Heading3"/>
        <w:ind w:hanging="284"/>
        <w:rPr>
          <w:rFonts w:eastAsia="Arial"/>
        </w:rPr>
      </w:pPr>
      <w:r w:rsidRPr="0E05E255">
        <w:rPr>
          <w:rFonts w:eastAsia="Arial"/>
        </w:rPr>
        <w:t>Local path to net zer</w:t>
      </w:r>
      <w:r w:rsidR="009D2E26">
        <w:rPr>
          <w:rFonts w:eastAsia="Arial"/>
        </w:rPr>
        <w:t>o</w:t>
      </w:r>
    </w:p>
    <w:p w14:paraId="3ED9D600" w14:textId="77777777" w:rsidR="00AD5A90" w:rsidRDefault="1C166DA0" w:rsidP="000C68D6">
      <w:pPr>
        <w:pStyle w:val="ListParagraph"/>
        <w:numPr>
          <w:ilvl w:val="0"/>
          <w:numId w:val="4"/>
        </w:numPr>
        <w:ind w:left="0" w:hanging="284"/>
        <w:rPr>
          <w:rFonts w:ascii="Arial" w:eastAsia="Arial" w:hAnsi="Arial" w:cs="Arial"/>
        </w:rPr>
      </w:pPr>
      <w:r w:rsidRPr="0E05E255">
        <w:rPr>
          <w:rFonts w:ascii="Arial" w:eastAsia="Arial" w:hAnsi="Arial" w:cs="Arial"/>
        </w:rPr>
        <w:t>We have added some video</w:t>
      </w:r>
      <w:r w:rsidR="6E3935BE" w:rsidRPr="0E05E255">
        <w:rPr>
          <w:rFonts w:ascii="Arial" w:eastAsia="Arial" w:hAnsi="Arial" w:cs="Arial"/>
        </w:rPr>
        <w:t>s of</w:t>
      </w:r>
      <w:r w:rsidRPr="0E05E255">
        <w:rPr>
          <w:rFonts w:ascii="Arial" w:eastAsia="Arial" w:hAnsi="Arial" w:cs="Arial"/>
        </w:rPr>
        <w:t xml:space="preserve"> case studies </w:t>
      </w:r>
      <w:r w:rsidR="01FD5FC7" w:rsidRPr="0E05E255">
        <w:rPr>
          <w:rFonts w:ascii="Arial" w:eastAsia="Arial" w:hAnsi="Arial" w:cs="Arial"/>
        </w:rPr>
        <w:t xml:space="preserve">by leading </w:t>
      </w:r>
      <w:r w:rsidRPr="0E05E255">
        <w:rPr>
          <w:rFonts w:ascii="Arial" w:eastAsia="Arial" w:hAnsi="Arial" w:cs="Arial"/>
        </w:rPr>
        <w:t>councils</w:t>
      </w:r>
      <w:r w:rsidR="78CC7557" w:rsidRPr="0E05E255">
        <w:rPr>
          <w:rFonts w:ascii="Arial" w:eastAsia="Arial" w:hAnsi="Arial" w:cs="Arial"/>
        </w:rPr>
        <w:t xml:space="preserve"> </w:t>
      </w:r>
      <w:r w:rsidR="76DA0F68" w:rsidRPr="0E05E255">
        <w:rPr>
          <w:rFonts w:ascii="Arial" w:eastAsia="Arial" w:hAnsi="Arial" w:cs="Arial"/>
        </w:rPr>
        <w:t xml:space="preserve">on climate activity </w:t>
      </w:r>
      <w:r w:rsidR="78CC7557" w:rsidRPr="0E05E255">
        <w:rPr>
          <w:rFonts w:ascii="Arial" w:eastAsia="Arial" w:hAnsi="Arial" w:cs="Arial"/>
        </w:rPr>
        <w:t xml:space="preserve">and </w:t>
      </w:r>
      <w:r w:rsidR="524B9098" w:rsidRPr="0E05E255">
        <w:rPr>
          <w:rFonts w:ascii="Arial" w:eastAsia="Arial" w:hAnsi="Arial" w:cs="Arial"/>
        </w:rPr>
        <w:t xml:space="preserve">with </w:t>
      </w:r>
      <w:r w:rsidR="78CC7557" w:rsidRPr="0E05E255">
        <w:rPr>
          <w:rFonts w:ascii="Arial" w:eastAsia="Arial" w:hAnsi="Arial" w:cs="Arial"/>
        </w:rPr>
        <w:t>industry experts</w:t>
      </w:r>
      <w:r w:rsidRPr="0E05E255">
        <w:rPr>
          <w:rFonts w:ascii="Arial" w:eastAsia="Arial" w:hAnsi="Arial" w:cs="Arial"/>
        </w:rPr>
        <w:t xml:space="preserve"> to our </w:t>
      </w:r>
      <w:hyperlink r:id="rId10">
        <w:r w:rsidRPr="22D6F5CA">
          <w:rPr>
            <w:rStyle w:val="Hyperlink"/>
            <w:rFonts w:ascii="Arial" w:eastAsia="Arial" w:hAnsi="Arial" w:cs="Arial"/>
          </w:rPr>
          <w:t>Local path to net zero</w:t>
        </w:r>
      </w:hyperlink>
      <w:r w:rsidRPr="0E05E255">
        <w:rPr>
          <w:rFonts w:ascii="Arial" w:eastAsia="Arial" w:hAnsi="Arial" w:cs="Arial"/>
          <w:color w:val="2D2D2D"/>
        </w:rPr>
        <w:t xml:space="preserve"> </w:t>
      </w:r>
      <w:r w:rsidRPr="0E05E255">
        <w:rPr>
          <w:rFonts w:ascii="Arial" w:eastAsia="Arial" w:hAnsi="Arial" w:cs="Arial"/>
        </w:rPr>
        <w:t xml:space="preserve">series. </w:t>
      </w:r>
      <w:r w:rsidR="3A48D841" w:rsidRPr="0E05E255">
        <w:rPr>
          <w:rFonts w:ascii="Arial" w:eastAsia="Arial" w:hAnsi="Arial" w:cs="Arial"/>
        </w:rPr>
        <w:t>Two articles have also been published in the LGA’s ‘</w:t>
      </w:r>
      <w:hyperlink r:id="rId11">
        <w:r w:rsidR="3A48D841" w:rsidRPr="0E05E255">
          <w:rPr>
            <w:rStyle w:val="Hyperlink"/>
            <w:rFonts w:ascii="Arial" w:eastAsia="Arial" w:hAnsi="Arial" w:cs="Arial"/>
          </w:rPr>
          <w:t xml:space="preserve">first </w:t>
        </w:r>
        <w:r w:rsidR="20C6C059" w:rsidRPr="0E05E255">
          <w:rPr>
            <w:rStyle w:val="Hyperlink"/>
            <w:rFonts w:ascii="Arial" w:eastAsia="Arial" w:hAnsi="Arial" w:cs="Arial"/>
          </w:rPr>
          <w:t>magazine</w:t>
        </w:r>
      </w:hyperlink>
      <w:r w:rsidR="20C6C059" w:rsidRPr="0E05E255">
        <w:rPr>
          <w:rFonts w:ascii="Arial" w:eastAsia="Arial" w:hAnsi="Arial" w:cs="Arial"/>
        </w:rPr>
        <w:t xml:space="preserve">’ </w:t>
      </w:r>
      <w:r w:rsidR="0DF37243" w:rsidRPr="0E05E255">
        <w:rPr>
          <w:rFonts w:ascii="Arial" w:eastAsia="Arial" w:hAnsi="Arial" w:cs="Arial"/>
        </w:rPr>
        <w:t>about this work.</w:t>
      </w:r>
    </w:p>
    <w:p w14:paraId="37C4DC7E" w14:textId="74E4B457" w:rsidR="2A04A3BD" w:rsidRPr="00AD5A90" w:rsidRDefault="00AD5A90" w:rsidP="000C68D6">
      <w:pPr>
        <w:pStyle w:val="Heading3"/>
        <w:ind w:hanging="284"/>
        <w:rPr>
          <w:rFonts w:eastAsia="Arial"/>
        </w:rPr>
      </w:pPr>
      <w:r w:rsidRPr="4F1235AF">
        <w:rPr>
          <w:rFonts w:eastAsia="Arial"/>
        </w:rPr>
        <w:lastRenderedPageBreak/>
        <w:t>Green financ</w:t>
      </w:r>
      <w:r w:rsidR="009D2E26">
        <w:rPr>
          <w:rFonts w:eastAsia="Arial"/>
        </w:rPr>
        <w:t>e</w:t>
      </w:r>
    </w:p>
    <w:p w14:paraId="6429FEDB" w14:textId="1EF79A9D" w:rsidR="00AD5A90" w:rsidRPr="000E1495" w:rsidRDefault="633A8364" w:rsidP="000E1495">
      <w:pPr>
        <w:pStyle w:val="ListParagraph"/>
        <w:numPr>
          <w:ilvl w:val="0"/>
          <w:numId w:val="4"/>
        </w:numPr>
        <w:ind w:left="0" w:hanging="284"/>
        <w:rPr>
          <w:rFonts w:eastAsiaTheme="minorEastAsia"/>
        </w:rPr>
      </w:pPr>
      <w:r w:rsidRPr="4F1235AF">
        <w:rPr>
          <w:rFonts w:ascii="Arial" w:eastAsia="Arial" w:hAnsi="Arial" w:cs="Arial"/>
        </w:rPr>
        <w:t xml:space="preserve">In December 2020, Local Partnerships produced the guide, </w:t>
      </w:r>
      <w:hyperlink r:id="rId12">
        <w:r w:rsidRPr="4F1235AF">
          <w:rPr>
            <w:rStyle w:val="Hyperlink"/>
            <w:rFonts w:ascii="Arial" w:eastAsia="Arial" w:hAnsi="Arial" w:cs="Arial"/>
          </w:rPr>
          <w:t>Financing Green Ambitions</w:t>
        </w:r>
      </w:hyperlink>
      <w:r w:rsidRPr="4F1235AF">
        <w:rPr>
          <w:rFonts w:ascii="Arial" w:eastAsia="Arial" w:hAnsi="Arial" w:cs="Arial"/>
        </w:rPr>
        <w:t xml:space="preserve"> on behalf of the LGA which was supported with a webinar. Since its launch, Government policy in relation to green finance has evolved, particularly </w:t>
      </w:r>
      <w:proofErr w:type="gramStart"/>
      <w:r w:rsidRPr="4F1235AF">
        <w:rPr>
          <w:rFonts w:ascii="Arial" w:eastAsia="Arial" w:hAnsi="Arial" w:cs="Arial"/>
        </w:rPr>
        <w:t>in regard to</w:t>
      </w:r>
      <w:proofErr w:type="gramEnd"/>
      <w:r w:rsidRPr="4F1235AF">
        <w:rPr>
          <w:rFonts w:ascii="Arial" w:eastAsia="Arial" w:hAnsi="Arial" w:cs="Arial"/>
        </w:rPr>
        <w:t xml:space="preserve"> the remit and role of the Infrastructure Bank and a number of sources of grant funding. The LGA is seeking to update the report and deliver another webinar</w:t>
      </w:r>
      <w:r w:rsidR="0029676F">
        <w:rPr>
          <w:rFonts w:ascii="Arial" w:eastAsia="Arial" w:hAnsi="Arial" w:cs="Arial"/>
        </w:rPr>
        <w:t>.</w:t>
      </w:r>
    </w:p>
    <w:p w14:paraId="18BC6F16" w14:textId="52117E0C" w:rsidR="00AD5A90" w:rsidRPr="009D2E26" w:rsidRDefault="3B944E86" w:rsidP="009D2E26">
      <w:pPr>
        <w:pStyle w:val="Heading2"/>
        <w:ind w:hanging="284"/>
        <w:rPr>
          <w:b w:val="0"/>
        </w:rPr>
      </w:pPr>
      <w:r w:rsidRPr="63B3B154">
        <w:t xml:space="preserve">Economic </w:t>
      </w:r>
      <w:r w:rsidR="008E541C">
        <w:t>R</w:t>
      </w:r>
      <w:r w:rsidRPr="63B3B154">
        <w:t>ecovery</w:t>
      </w:r>
    </w:p>
    <w:p w14:paraId="454BD8EE" w14:textId="19DEEF6E" w:rsidR="00241BBC" w:rsidRDefault="3B944E86" w:rsidP="000C68D6">
      <w:pPr>
        <w:pStyle w:val="ListParagraph"/>
        <w:numPr>
          <w:ilvl w:val="0"/>
          <w:numId w:val="4"/>
        </w:numPr>
        <w:ind w:left="0" w:hanging="284"/>
        <w:rPr>
          <w:rFonts w:eastAsiaTheme="minorEastAsia"/>
        </w:rPr>
      </w:pPr>
      <w:r w:rsidRPr="63B3B154">
        <w:rPr>
          <w:rFonts w:ascii="Arial" w:hAnsi="Arial" w:cs="Arial"/>
        </w:rPr>
        <w:t xml:space="preserve">Since the last board meeting, two good practice guides were published by the LGA to support councils in their work on local economic recovery. These include a guide on Local Economic Recovery Planning </w:t>
      </w:r>
      <w:r w:rsidRPr="66CE607B">
        <w:rPr>
          <w:rFonts w:ascii="Arial" w:hAnsi="Arial" w:cs="Arial"/>
        </w:rPr>
        <w:t>(</w:t>
      </w:r>
      <w:hyperlink r:id="rId13">
        <w:r w:rsidRPr="66CE607B">
          <w:rPr>
            <w:rStyle w:val="Hyperlink"/>
            <w:rFonts w:ascii="Arial" w:hAnsi="Arial" w:cs="Arial"/>
          </w:rPr>
          <w:t>A playbook for action</w:t>
        </w:r>
      </w:hyperlink>
      <w:r w:rsidRPr="66CE607B">
        <w:rPr>
          <w:rFonts w:ascii="Arial" w:hAnsi="Arial" w:cs="Arial"/>
        </w:rPr>
        <w:t>)</w:t>
      </w:r>
      <w:r w:rsidRPr="63B3B154">
        <w:rPr>
          <w:rFonts w:ascii="Arial" w:hAnsi="Arial" w:cs="Arial"/>
        </w:rPr>
        <w:t xml:space="preserve"> and on Microbusinesses </w:t>
      </w:r>
      <w:r w:rsidR="4027B564" w:rsidRPr="50A4EE6F">
        <w:rPr>
          <w:rFonts w:ascii="Arial" w:hAnsi="Arial" w:cs="Arial"/>
        </w:rPr>
        <w:t>(</w:t>
      </w:r>
      <w:hyperlink r:id="rId14">
        <w:r w:rsidR="4027B564" w:rsidRPr="50A4EE6F">
          <w:rPr>
            <w:rStyle w:val="Hyperlink"/>
            <w:rFonts w:ascii="Arial" w:hAnsi="Arial" w:cs="Arial"/>
          </w:rPr>
          <w:t>How well do you know your Microbusinesses</w:t>
        </w:r>
      </w:hyperlink>
      <w:r w:rsidR="209010BA" w:rsidRPr="50A4EE6F">
        <w:rPr>
          <w:rFonts w:ascii="Arial" w:hAnsi="Arial" w:cs="Arial"/>
        </w:rPr>
        <w:t>)</w:t>
      </w:r>
      <w:r w:rsidR="38BCEE50" w:rsidRPr="50A4EE6F">
        <w:rPr>
          <w:rFonts w:ascii="Arial" w:hAnsi="Arial" w:cs="Arial"/>
        </w:rPr>
        <w:t>.</w:t>
      </w:r>
      <w:r w:rsidR="200ACA76" w:rsidRPr="5A717924">
        <w:rPr>
          <w:rFonts w:ascii="Arial" w:hAnsi="Arial" w:cs="Arial"/>
        </w:rPr>
        <w:t xml:space="preserve"> </w:t>
      </w:r>
      <w:r>
        <w:br/>
      </w:r>
    </w:p>
    <w:p w14:paraId="49917900" w14:textId="5B8E66A4" w:rsidR="5239CE64" w:rsidRPr="000E1495" w:rsidRDefault="66AF772B" w:rsidP="000E1495">
      <w:pPr>
        <w:pStyle w:val="ListParagraph"/>
        <w:numPr>
          <w:ilvl w:val="0"/>
          <w:numId w:val="4"/>
        </w:numPr>
        <w:ind w:left="0" w:hanging="284"/>
        <w:rPr>
          <w:rFonts w:eastAsiaTheme="minorEastAsia"/>
        </w:rPr>
      </w:pPr>
      <w:r w:rsidRPr="0E05E255">
        <w:rPr>
          <w:rFonts w:ascii="Arial" w:hAnsi="Arial" w:cs="Arial"/>
        </w:rPr>
        <w:t xml:space="preserve">The LGA has commissioned WPI Economics to produce a robust and credible business case that sets out the economic, </w:t>
      </w:r>
      <w:proofErr w:type="gramStart"/>
      <w:r w:rsidRPr="0E05E255">
        <w:rPr>
          <w:rFonts w:ascii="Arial" w:hAnsi="Arial" w:cs="Arial"/>
        </w:rPr>
        <w:t>social</w:t>
      </w:r>
      <w:proofErr w:type="gramEnd"/>
      <w:r w:rsidRPr="0E05E255">
        <w:rPr>
          <w:rFonts w:ascii="Arial" w:hAnsi="Arial" w:cs="Arial"/>
        </w:rPr>
        <w:t xml:space="preserve"> and environmental benefits for investing in councils to deliver local low carbon infrastructure. This will strengthen our lobbying on climate change and a green economic recovery. The work is expected to be completed in the summer.</w:t>
      </w:r>
    </w:p>
    <w:p w14:paraId="6583EF90" w14:textId="7500D2D8" w:rsidR="00244C07" w:rsidRPr="00244C07" w:rsidRDefault="285BAEA0" w:rsidP="009D2E26">
      <w:pPr>
        <w:pStyle w:val="Heading2"/>
        <w:ind w:hanging="284"/>
      </w:pPr>
      <w:r w:rsidRPr="009D2E26">
        <w:t>Transport</w:t>
      </w:r>
    </w:p>
    <w:p w14:paraId="1F860A4E" w14:textId="3C2DE35B" w:rsidR="6007C028" w:rsidRDefault="6007C028" w:rsidP="009D2E26">
      <w:pPr>
        <w:pStyle w:val="Heading3"/>
        <w:ind w:hanging="284"/>
      </w:pPr>
      <w:r w:rsidRPr="38258444">
        <w:t>National Bus Strategy</w:t>
      </w:r>
    </w:p>
    <w:p w14:paraId="4E3633C4" w14:textId="46403F7F" w:rsidR="285BAEA0" w:rsidRPr="00BC4B45" w:rsidRDefault="285BAEA0" w:rsidP="000C68D6">
      <w:pPr>
        <w:pStyle w:val="ListParagraph"/>
        <w:numPr>
          <w:ilvl w:val="0"/>
          <w:numId w:val="4"/>
        </w:numPr>
        <w:ind w:left="0" w:hanging="284"/>
        <w:rPr>
          <w:rFonts w:ascii="Arial" w:eastAsia="Arial" w:hAnsi="Arial" w:cs="Arial"/>
        </w:rPr>
      </w:pPr>
      <w:r w:rsidRPr="00BC4B45">
        <w:rPr>
          <w:rFonts w:ascii="Arial" w:eastAsia="Arial" w:hAnsi="Arial" w:cs="Arial"/>
        </w:rPr>
        <w:t xml:space="preserve">The LGA </w:t>
      </w:r>
      <w:hyperlink r:id="rId15">
        <w:r w:rsidR="49E88F45" w:rsidRPr="608BAC3F">
          <w:rPr>
            <w:rStyle w:val="Hyperlink"/>
            <w:rFonts w:ascii="Arial" w:eastAsia="Arial" w:hAnsi="Arial" w:cs="Arial"/>
          </w:rPr>
          <w:t>welcomed</w:t>
        </w:r>
      </w:hyperlink>
      <w:r w:rsidRPr="00BC4B45">
        <w:rPr>
          <w:rFonts w:ascii="Arial" w:eastAsia="Arial" w:hAnsi="Arial" w:cs="Arial"/>
        </w:rPr>
        <w:t xml:space="preserve"> the Government’s National Bus Strategy, </w:t>
      </w:r>
      <w:hyperlink r:id="rId16">
        <w:r w:rsidRPr="3C5773BE">
          <w:rPr>
            <w:rStyle w:val="Hyperlink"/>
            <w:rFonts w:ascii="Arial" w:eastAsia="Arial" w:hAnsi="Arial" w:cs="Arial"/>
          </w:rPr>
          <w:t>Bus Back Better</w:t>
        </w:r>
      </w:hyperlink>
      <w:r w:rsidRPr="3C5773BE">
        <w:rPr>
          <w:rFonts w:ascii="Arial" w:eastAsia="Arial" w:hAnsi="Arial" w:cs="Arial"/>
        </w:rPr>
        <w:t>, which was published on 15th March.</w:t>
      </w:r>
      <w:r w:rsidRPr="00BC4B45">
        <w:rPr>
          <w:rFonts w:ascii="Arial" w:eastAsia="Arial" w:hAnsi="Arial" w:cs="Arial"/>
        </w:rPr>
        <w:t xml:space="preserve"> The strategy marks a significant shift in national policy and the role of local government and includes a number of LGA ‘wins’ such as greater oversight powers (via enhanced partnerships or franchising) and access to ongoing recovery support and funding for transforming services as well as capacity support. There is also a commitment to review BSOG and the restrictions on councils being able to form their own bus companies. </w:t>
      </w:r>
      <w:hyperlink r:id="rId17">
        <w:r w:rsidR="02D6DE9D" w:rsidRPr="38258444">
          <w:rPr>
            <w:rStyle w:val="Hyperlink"/>
            <w:rFonts w:ascii="Arial" w:eastAsia="Arial" w:hAnsi="Arial" w:cs="Arial"/>
          </w:rPr>
          <w:t>Slides</w:t>
        </w:r>
      </w:hyperlink>
      <w:r w:rsidR="02D6DE9D" w:rsidRPr="38258444">
        <w:rPr>
          <w:rFonts w:ascii="Arial" w:eastAsia="Arial" w:hAnsi="Arial" w:cs="Arial"/>
        </w:rPr>
        <w:t xml:space="preserve"> </w:t>
      </w:r>
      <w:r w:rsidR="2E097283" w:rsidRPr="38258444">
        <w:rPr>
          <w:rFonts w:ascii="Arial" w:eastAsia="Arial" w:hAnsi="Arial" w:cs="Arial"/>
        </w:rPr>
        <w:t xml:space="preserve">are available </w:t>
      </w:r>
      <w:r w:rsidR="02D6DE9D" w:rsidRPr="38258444">
        <w:rPr>
          <w:rFonts w:ascii="Arial" w:eastAsia="Arial" w:hAnsi="Arial" w:cs="Arial"/>
        </w:rPr>
        <w:t xml:space="preserve">from a </w:t>
      </w:r>
      <w:r w:rsidRPr="38258444">
        <w:rPr>
          <w:rFonts w:ascii="Arial" w:eastAsia="Arial" w:hAnsi="Arial" w:cs="Arial"/>
        </w:rPr>
        <w:t xml:space="preserve">virtual briefing session with DfT officials and Buses Minister </w:t>
      </w:r>
      <w:r w:rsidR="0F860C0B" w:rsidRPr="38258444">
        <w:rPr>
          <w:rFonts w:ascii="Arial" w:eastAsia="Arial" w:hAnsi="Arial" w:cs="Arial"/>
        </w:rPr>
        <w:t xml:space="preserve">which </w:t>
      </w:r>
      <w:r w:rsidR="5B7649AF" w:rsidRPr="38258444">
        <w:rPr>
          <w:rFonts w:ascii="Arial" w:eastAsia="Arial" w:hAnsi="Arial" w:cs="Arial"/>
        </w:rPr>
        <w:t>took place</w:t>
      </w:r>
      <w:r w:rsidRPr="38258444">
        <w:rPr>
          <w:rFonts w:ascii="Arial" w:eastAsia="Arial" w:hAnsi="Arial" w:cs="Arial"/>
        </w:rPr>
        <w:t xml:space="preserve"> on 21st May.</w:t>
      </w:r>
    </w:p>
    <w:p w14:paraId="399BEAAB" w14:textId="3B6DB020" w:rsidR="24D6698A" w:rsidRDefault="4D178225" w:rsidP="000C68D6">
      <w:pPr>
        <w:pStyle w:val="Heading3"/>
        <w:ind w:hanging="284"/>
        <w:rPr>
          <w:b/>
        </w:rPr>
      </w:pPr>
      <w:r w:rsidRPr="38258444">
        <w:t>Stakeholder engagement in an emergency: Learning from Low Traffic Neighbourhoods</w:t>
      </w:r>
    </w:p>
    <w:p w14:paraId="3B10AD44" w14:textId="390D2FF1" w:rsidR="7AA36818" w:rsidRDefault="7AA36818" w:rsidP="000C68D6">
      <w:pPr>
        <w:pStyle w:val="ListParagraph"/>
        <w:numPr>
          <w:ilvl w:val="0"/>
          <w:numId w:val="4"/>
        </w:numPr>
        <w:ind w:left="0" w:hanging="284"/>
        <w:rPr>
          <w:rFonts w:eastAsiaTheme="minorEastAsia"/>
        </w:rPr>
      </w:pPr>
      <w:r w:rsidRPr="38258444">
        <w:rPr>
          <w:rFonts w:ascii="Arial" w:eastAsia="Arial" w:hAnsi="Arial" w:cs="Arial"/>
        </w:rPr>
        <w:t xml:space="preserve">To help draw out some of the key lessons from last year's DfT funded Emergency Active Travel Fund (EATF) programme, the LGA commissioned experts from the University of Westminster and Fern Consulting to undertake </w:t>
      </w:r>
      <w:hyperlink r:id="rId18" w:anchor="research-method">
        <w:r w:rsidRPr="38258444">
          <w:rPr>
            <w:rStyle w:val="Hyperlink"/>
            <w:rFonts w:ascii="Arial" w:eastAsia="Arial" w:hAnsi="Arial" w:cs="Arial"/>
          </w:rPr>
          <w:t>independent research</w:t>
        </w:r>
      </w:hyperlink>
      <w:r w:rsidRPr="38258444">
        <w:rPr>
          <w:rFonts w:ascii="Arial" w:eastAsia="Arial" w:hAnsi="Arial" w:cs="Arial"/>
        </w:rPr>
        <w:t xml:space="preserve">. </w:t>
      </w:r>
      <w:r w:rsidR="49521B25" w:rsidRPr="38258444">
        <w:rPr>
          <w:rFonts w:ascii="Arial" w:eastAsia="Arial" w:hAnsi="Arial" w:cs="Arial"/>
        </w:rPr>
        <w:t>The research explores the longer-term relationship between councils and their communities and what councils do (or don’t do) 'in the moment', offering practical recommendations concerning the management of change</w:t>
      </w:r>
      <w:r w:rsidR="7B48E255" w:rsidRPr="38258444">
        <w:rPr>
          <w:rFonts w:ascii="Arial" w:eastAsia="Arial" w:hAnsi="Arial" w:cs="Arial"/>
        </w:rPr>
        <w:t>s to the allocation of roadspace between different transport modes</w:t>
      </w:r>
      <w:r w:rsidR="49521B25" w:rsidRPr="38258444">
        <w:rPr>
          <w:rFonts w:ascii="Arial" w:eastAsia="Arial" w:hAnsi="Arial" w:cs="Arial"/>
        </w:rPr>
        <w:t xml:space="preserve">. The rate and intensity of </w:t>
      </w:r>
      <w:r w:rsidR="408B6595" w:rsidRPr="38258444">
        <w:rPr>
          <w:rFonts w:ascii="Arial" w:eastAsia="Arial" w:hAnsi="Arial" w:cs="Arial"/>
        </w:rPr>
        <w:t xml:space="preserve">such </w:t>
      </w:r>
      <w:r w:rsidR="49521B25" w:rsidRPr="38258444">
        <w:rPr>
          <w:rFonts w:ascii="Arial" w:eastAsia="Arial" w:hAnsi="Arial" w:cs="Arial"/>
        </w:rPr>
        <w:t xml:space="preserve">‘disruptive change’ on our roads is only likely to increase over the next few years. To manage this change, councils will need every tool available to balance the needs of road users, local </w:t>
      </w:r>
      <w:proofErr w:type="gramStart"/>
      <w:r w:rsidR="49521B25" w:rsidRPr="38258444">
        <w:rPr>
          <w:rFonts w:ascii="Arial" w:eastAsia="Arial" w:hAnsi="Arial" w:cs="Arial"/>
        </w:rPr>
        <w:t>communities</w:t>
      </w:r>
      <w:proofErr w:type="gramEnd"/>
      <w:r w:rsidR="49521B25" w:rsidRPr="38258444">
        <w:rPr>
          <w:rFonts w:ascii="Arial" w:eastAsia="Arial" w:hAnsi="Arial" w:cs="Arial"/>
        </w:rPr>
        <w:t xml:space="preserve"> and the needs of the environment. We hope this research provides some insights into achieving this.</w:t>
      </w:r>
    </w:p>
    <w:p w14:paraId="2405316C" w14:textId="0D8B1664" w:rsidR="24D6698A" w:rsidRDefault="24D6698A" w:rsidP="000C68D6">
      <w:pPr>
        <w:ind w:hanging="284"/>
        <w:rPr>
          <w:rFonts w:ascii="Arial" w:eastAsia="Arial" w:hAnsi="Arial" w:cs="Arial"/>
        </w:rPr>
      </w:pPr>
    </w:p>
    <w:p w14:paraId="7F76CD8C" w14:textId="6F80C1B6" w:rsidR="00293611" w:rsidRPr="009D2E26" w:rsidRDefault="00241BBC" w:rsidP="009D2E26">
      <w:pPr>
        <w:pStyle w:val="Heading2"/>
        <w:ind w:left="142" w:hanging="426"/>
        <w:rPr>
          <w:b w:val="0"/>
        </w:rPr>
      </w:pPr>
      <w:r w:rsidRPr="001F4A03">
        <w:lastRenderedPageBreak/>
        <w:t xml:space="preserve">Housing, </w:t>
      </w:r>
      <w:r w:rsidR="008E541C">
        <w:t>P</w:t>
      </w:r>
      <w:r w:rsidRPr="001F4A03">
        <w:t xml:space="preserve">lanning and </w:t>
      </w:r>
      <w:r w:rsidR="008E541C">
        <w:t>H</w:t>
      </w:r>
      <w:r w:rsidRPr="009D2E26">
        <w:t>omelessness</w:t>
      </w:r>
    </w:p>
    <w:p w14:paraId="407142BB" w14:textId="2D990397" w:rsidR="00293611" w:rsidRPr="00246AE6" w:rsidRDefault="00241BBC" w:rsidP="00246AE6">
      <w:pPr>
        <w:pStyle w:val="Heading3"/>
        <w:ind w:left="142" w:hanging="426"/>
        <w:rPr>
          <w:i w:val="0"/>
        </w:rPr>
      </w:pPr>
      <w:r w:rsidRPr="001F4A03">
        <w:t>Ho</w:t>
      </w:r>
      <w:r w:rsidRPr="001F4A03">
        <w:rPr>
          <w:i w:val="0"/>
        </w:rPr>
        <w:t>using</w:t>
      </w:r>
    </w:p>
    <w:p w14:paraId="5C192297" w14:textId="116F359A" w:rsidR="006C5703" w:rsidRPr="001F4A03" w:rsidRDefault="00AD5D5F" w:rsidP="000C68D6">
      <w:pPr>
        <w:pStyle w:val="Default"/>
        <w:numPr>
          <w:ilvl w:val="0"/>
          <w:numId w:val="4"/>
        </w:numPr>
        <w:ind w:left="142" w:hanging="426"/>
        <w:rPr>
          <w:sz w:val="22"/>
          <w:szCs w:val="22"/>
        </w:rPr>
      </w:pPr>
      <w:r w:rsidRPr="001F4A03">
        <w:rPr>
          <w:b/>
          <w:bCs/>
          <w:sz w:val="22"/>
          <w:szCs w:val="22"/>
        </w:rPr>
        <w:t>Right to Buy:</w:t>
      </w:r>
      <w:r w:rsidRPr="001F4A03">
        <w:rPr>
          <w:sz w:val="22"/>
          <w:szCs w:val="22"/>
        </w:rPr>
        <w:t xml:space="preserve"> Following many years of lobbying and recent intensive discussions with MHCLG and Treasury, the government announced in March a series of right to buy reforms to give councils increased flexibilities to build more homes. This included: extending the time councils have to spend Right to Buy receipts from three to five years; an increased cap in the percentage cost of new homes councils can fund from Right to Buy receipts, raised from 30% to 40%; and allowing receipts to be used for shared ownership, First Homes, as well as affordable and social housing. Alongside this, the government also introduced a cap on the use of Right to Buy receipts for acquisitions. We will be working </w:t>
      </w:r>
      <w:r w:rsidR="006C5703" w:rsidRPr="001F4A03">
        <w:rPr>
          <w:sz w:val="22"/>
          <w:szCs w:val="22"/>
        </w:rPr>
        <w:t xml:space="preserve">closely with councils to monitor the impact of the reforms, including the acquisitions cap, on the delivery of new homes. </w:t>
      </w:r>
    </w:p>
    <w:p w14:paraId="09CFA994" w14:textId="77777777" w:rsidR="006C5703" w:rsidRPr="001F4A03" w:rsidRDefault="006C5703" w:rsidP="000C68D6">
      <w:pPr>
        <w:pStyle w:val="Default"/>
        <w:ind w:left="142" w:hanging="426"/>
        <w:rPr>
          <w:sz w:val="22"/>
          <w:szCs w:val="22"/>
        </w:rPr>
      </w:pPr>
    </w:p>
    <w:p w14:paraId="72FEDD72" w14:textId="53614D62" w:rsidR="00C5590C" w:rsidRPr="00C5590C" w:rsidRDefault="00241BBC" w:rsidP="00C5590C">
      <w:pPr>
        <w:pStyle w:val="Default"/>
        <w:numPr>
          <w:ilvl w:val="0"/>
          <w:numId w:val="4"/>
        </w:numPr>
        <w:ind w:left="142" w:hanging="426"/>
        <w:rPr>
          <w:sz w:val="22"/>
          <w:szCs w:val="22"/>
        </w:rPr>
      </w:pPr>
      <w:r w:rsidRPr="001F4A03">
        <w:rPr>
          <w:b/>
          <w:bCs/>
          <w:sz w:val="22"/>
          <w:szCs w:val="22"/>
        </w:rPr>
        <w:t xml:space="preserve">First Homes: </w:t>
      </w:r>
      <w:r w:rsidRPr="001F4A03">
        <w:rPr>
          <w:sz w:val="22"/>
          <w:szCs w:val="22"/>
        </w:rPr>
        <w:t xml:space="preserve">The LGA and DCN organised a joint session with MHCLG and Homes England on 13 April at which they discussed the </w:t>
      </w:r>
      <w:hyperlink r:id="rId19">
        <w:r w:rsidR="4EEB92A3" w:rsidRPr="38258444">
          <w:rPr>
            <w:rStyle w:val="Hyperlink"/>
            <w:sz w:val="22"/>
            <w:szCs w:val="22"/>
          </w:rPr>
          <w:t>First Homes scheme</w:t>
        </w:r>
      </w:hyperlink>
      <w:r w:rsidR="4EEB92A3" w:rsidRPr="38258444">
        <w:rPr>
          <w:sz w:val="22"/>
          <w:szCs w:val="22"/>
        </w:rPr>
        <w:t>.</w:t>
      </w:r>
      <w:r w:rsidRPr="001F4A03">
        <w:rPr>
          <w:sz w:val="22"/>
          <w:szCs w:val="22"/>
        </w:rPr>
        <w:t xml:space="preserve"> At the session MHCLG and Homes England outlined to over 150 local authority attendees how First Homes will be delivered through the planning system, how the </w:t>
      </w:r>
      <w:proofErr w:type="gramStart"/>
      <w:r w:rsidRPr="001F4A03">
        <w:rPr>
          <w:sz w:val="22"/>
          <w:szCs w:val="22"/>
        </w:rPr>
        <w:t>1,500 unit</w:t>
      </w:r>
      <w:proofErr w:type="gramEnd"/>
      <w:r w:rsidRPr="001F4A03">
        <w:rPr>
          <w:sz w:val="22"/>
          <w:szCs w:val="22"/>
        </w:rPr>
        <w:t xml:space="preserve"> pathfinder programme will work and how the First Homes scheme will operate. </w:t>
      </w:r>
      <w:hyperlink r:id="rId20">
        <w:r w:rsidR="4EEB92A3" w:rsidRPr="38258444">
          <w:rPr>
            <w:rStyle w:val="Hyperlink"/>
            <w:sz w:val="22"/>
            <w:szCs w:val="22"/>
          </w:rPr>
          <w:t>The LGA responded to the First Homes consultation last year</w:t>
        </w:r>
      </w:hyperlink>
      <w:r w:rsidR="4EEB92A3" w:rsidRPr="38258444">
        <w:rPr>
          <w:sz w:val="22"/>
          <w:szCs w:val="22"/>
        </w:rPr>
        <w:t xml:space="preserve">. </w:t>
      </w:r>
    </w:p>
    <w:p w14:paraId="46C0F189" w14:textId="77777777" w:rsidR="00C5590C" w:rsidRPr="00C5590C" w:rsidRDefault="00C5590C" w:rsidP="00C5590C">
      <w:pPr>
        <w:pStyle w:val="Default"/>
        <w:ind w:left="142"/>
        <w:rPr>
          <w:sz w:val="22"/>
          <w:szCs w:val="22"/>
        </w:rPr>
      </w:pPr>
    </w:p>
    <w:p w14:paraId="133346DD" w14:textId="0C92B9FF" w:rsidR="00C5590C" w:rsidRPr="00C5590C" w:rsidRDefault="00DD185C" w:rsidP="00C5590C">
      <w:pPr>
        <w:pStyle w:val="Default"/>
        <w:numPr>
          <w:ilvl w:val="0"/>
          <w:numId w:val="4"/>
        </w:numPr>
        <w:ind w:left="142" w:hanging="426"/>
        <w:rPr>
          <w:sz w:val="22"/>
          <w:szCs w:val="22"/>
        </w:rPr>
      </w:pPr>
      <w:r w:rsidRPr="001F4A03">
        <w:rPr>
          <w:b/>
          <w:bCs/>
          <w:sz w:val="22"/>
          <w:szCs w:val="22"/>
        </w:rPr>
        <w:t>Right to regenerate</w:t>
      </w:r>
      <w:r w:rsidR="000900BF" w:rsidRPr="001F4A03">
        <w:rPr>
          <w:b/>
          <w:bCs/>
          <w:sz w:val="22"/>
          <w:szCs w:val="22"/>
        </w:rPr>
        <w:t xml:space="preserve"> - </w:t>
      </w:r>
      <w:r w:rsidRPr="001F4A03">
        <w:rPr>
          <w:b/>
          <w:bCs/>
          <w:sz w:val="22"/>
          <w:szCs w:val="22"/>
        </w:rPr>
        <w:t>reform of the Right to Contest:</w:t>
      </w:r>
      <w:r w:rsidRPr="001F4A03">
        <w:rPr>
          <w:i/>
          <w:iCs/>
          <w:sz w:val="22"/>
          <w:szCs w:val="22"/>
        </w:rPr>
        <w:t xml:space="preserve"> </w:t>
      </w:r>
      <w:r w:rsidRPr="001F4A03">
        <w:rPr>
          <w:sz w:val="22"/>
          <w:szCs w:val="22"/>
        </w:rPr>
        <w:t xml:space="preserve"> </w:t>
      </w:r>
      <w:hyperlink r:id="rId21">
        <w:r w:rsidRPr="38258444">
          <w:rPr>
            <w:rStyle w:val="Hyperlink"/>
            <w:sz w:val="22"/>
            <w:szCs w:val="22"/>
          </w:rPr>
          <w:t>We responded</w:t>
        </w:r>
      </w:hyperlink>
      <w:r w:rsidRPr="001F4A03">
        <w:rPr>
          <w:sz w:val="22"/>
          <w:szCs w:val="22"/>
        </w:rPr>
        <w:t xml:space="preserve"> to the </w:t>
      </w:r>
      <w:hyperlink r:id="rId22">
        <w:r w:rsidRPr="38258444">
          <w:rPr>
            <w:rStyle w:val="Hyperlink"/>
            <w:sz w:val="22"/>
            <w:szCs w:val="22"/>
          </w:rPr>
          <w:t>government’s ‘Right to regenerate’ consultation</w:t>
        </w:r>
      </w:hyperlink>
      <w:r w:rsidRPr="38258444">
        <w:rPr>
          <w:sz w:val="22"/>
          <w:szCs w:val="22"/>
        </w:rPr>
        <w:t>.</w:t>
      </w:r>
      <w:r w:rsidRPr="001F4A03">
        <w:rPr>
          <w:sz w:val="22"/>
          <w:szCs w:val="22"/>
        </w:rPr>
        <w:t xml:space="preserve"> In our response we made clear that any reforms need to ensure that councils can continue to take a strategic approach to re-use and release of assets that they own. We opposed proposals that would allow the government to order sales of land where temporary uses cannot be identified for unused land which has an intended future use. We await the government’s response to the consultation responses.</w:t>
      </w:r>
    </w:p>
    <w:p w14:paraId="5DCCC1CA" w14:textId="77777777" w:rsidR="00C5590C" w:rsidRPr="00C5590C" w:rsidRDefault="00C5590C" w:rsidP="00C5590C">
      <w:pPr>
        <w:pStyle w:val="Default"/>
        <w:ind w:left="142"/>
        <w:rPr>
          <w:sz w:val="22"/>
          <w:szCs w:val="22"/>
        </w:rPr>
      </w:pPr>
    </w:p>
    <w:p w14:paraId="57AB5FA2" w14:textId="2C5E4938" w:rsidR="00C5590C" w:rsidRPr="00C5590C" w:rsidRDefault="00DD185C" w:rsidP="00C5590C">
      <w:pPr>
        <w:pStyle w:val="Default"/>
        <w:numPr>
          <w:ilvl w:val="0"/>
          <w:numId w:val="4"/>
        </w:numPr>
        <w:ind w:left="142" w:hanging="426"/>
        <w:rPr>
          <w:b/>
          <w:bCs/>
          <w:sz w:val="22"/>
          <w:szCs w:val="22"/>
        </w:rPr>
      </w:pPr>
      <w:r w:rsidRPr="38258444">
        <w:rPr>
          <w:b/>
          <w:bCs/>
          <w:sz w:val="22"/>
          <w:szCs w:val="22"/>
        </w:rPr>
        <w:t xml:space="preserve">Affordable housing small sites threshold: </w:t>
      </w:r>
      <w:r w:rsidRPr="38258444">
        <w:rPr>
          <w:sz w:val="22"/>
          <w:szCs w:val="22"/>
        </w:rPr>
        <w:t xml:space="preserve">The government has confirmed </w:t>
      </w:r>
      <w:hyperlink r:id="rId23">
        <w:r w:rsidRPr="38258444">
          <w:rPr>
            <w:rStyle w:val="Hyperlink"/>
            <w:sz w:val="22"/>
            <w:szCs w:val="22"/>
          </w:rPr>
          <w:t>that it will not, at this stage, be introducing a proposed measure to temporarily lift the small sites threshold</w:t>
        </w:r>
      </w:hyperlink>
      <w:r w:rsidRPr="38258444">
        <w:rPr>
          <w:sz w:val="22"/>
          <w:szCs w:val="22"/>
        </w:rPr>
        <w:t xml:space="preserve"> below which developers do not need to contribute to affordable housing, to up to 40 or 50 units. We strongly lobbied against this measure, including </w:t>
      </w:r>
      <w:hyperlink r:id="rId24">
        <w:r w:rsidRPr="38258444">
          <w:rPr>
            <w:rStyle w:val="Hyperlink"/>
            <w:sz w:val="22"/>
            <w:szCs w:val="22"/>
          </w:rPr>
          <w:t>this analysis of the potential impact</w:t>
        </w:r>
      </w:hyperlink>
      <w:r w:rsidRPr="38258444">
        <w:rPr>
          <w:sz w:val="22"/>
          <w:szCs w:val="22"/>
        </w:rPr>
        <w:t xml:space="preserve">, which we press released in October. </w:t>
      </w:r>
      <w:r w:rsidRPr="001F4A03">
        <w:rPr>
          <w:sz w:val="22"/>
          <w:szCs w:val="22"/>
        </w:rPr>
        <w:t xml:space="preserve">We raised that councils must have sustainable funding streams, </w:t>
      </w:r>
      <w:proofErr w:type="gramStart"/>
      <w:r w:rsidRPr="001F4A03">
        <w:rPr>
          <w:sz w:val="22"/>
          <w:szCs w:val="22"/>
        </w:rPr>
        <w:t>resources</w:t>
      </w:r>
      <w:proofErr w:type="gramEnd"/>
      <w:r w:rsidRPr="001F4A03">
        <w:rPr>
          <w:sz w:val="22"/>
          <w:szCs w:val="22"/>
        </w:rPr>
        <w:t xml:space="preserve"> and flexibilities under local leadership to decarbonise buildings. </w:t>
      </w:r>
    </w:p>
    <w:p w14:paraId="2F1F1D14" w14:textId="77777777" w:rsidR="00C5590C" w:rsidRPr="00C5590C" w:rsidRDefault="00C5590C" w:rsidP="00C5590C">
      <w:pPr>
        <w:pStyle w:val="Default"/>
        <w:ind w:left="142"/>
        <w:rPr>
          <w:b/>
          <w:bCs/>
          <w:sz w:val="22"/>
          <w:szCs w:val="22"/>
        </w:rPr>
      </w:pPr>
    </w:p>
    <w:p w14:paraId="3C9BB700" w14:textId="76CD27E0" w:rsidR="00C5590C" w:rsidRPr="00C5590C" w:rsidRDefault="00DD185C" w:rsidP="00C5590C">
      <w:pPr>
        <w:pStyle w:val="Default"/>
        <w:numPr>
          <w:ilvl w:val="0"/>
          <w:numId w:val="4"/>
        </w:numPr>
        <w:ind w:left="142" w:hanging="426"/>
        <w:rPr>
          <w:b/>
          <w:bCs/>
          <w:sz w:val="22"/>
          <w:szCs w:val="22"/>
        </w:rPr>
      </w:pPr>
      <w:r w:rsidRPr="001F4A03">
        <w:rPr>
          <w:b/>
          <w:bCs/>
          <w:sz w:val="22"/>
          <w:szCs w:val="22"/>
        </w:rPr>
        <w:t>Future Building Standards consultation</w:t>
      </w:r>
      <w:r w:rsidR="006B46D6" w:rsidRPr="001F4A03">
        <w:rPr>
          <w:b/>
          <w:bCs/>
          <w:sz w:val="22"/>
          <w:szCs w:val="22"/>
        </w:rPr>
        <w:t xml:space="preserve">: </w:t>
      </w:r>
      <w:hyperlink r:id="rId25">
        <w:r w:rsidRPr="38258444">
          <w:rPr>
            <w:rStyle w:val="Hyperlink"/>
            <w:sz w:val="22"/>
            <w:szCs w:val="22"/>
          </w:rPr>
          <w:t>We responded</w:t>
        </w:r>
      </w:hyperlink>
      <w:r w:rsidRPr="001F4A03">
        <w:rPr>
          <w:sz w:val="22"/>
          <w:szCs w:val="22"/>
        </w:rPr>
        <w:t xml:space="preserve"> to the government’s consultation on the Future Buildings Standard. It builds on </w:t>
      </w:r>
      <w:hyperlink r:id="rId26">
        <w:r w:rsidRPr="38258444">
          <w:rPr>
            <w:rStyle w:val="Hyperlink"/>
            <w:sz w:val="22"/>
            <w:szCs w:val="22"/>
          </w:rPr>
          <w:t>the Future Homes Standard, which we also responded to</w:t>
        </w:r>
      </w:hyperlink>
      <w:r w:rsidRPr="001F4A03">
        <w:rPr>
          <w:sz w:val="22"/>
          <w:szCs w:val="22"/>
        </w:rPr>
        <w:t xml:space="preserve">, by setting out energy and ventilation standards for non-domestic buildings, existing homes and includes proposals to mitigate against overheating in residential buildings. We welcomed the government’s second stage of proposals for non-domestic and domestic standards that will support achieving the UK’s commitment to bring all greenhouse gas emissions to net zero by 2050. We also said that councils must have sustainable funding streams, </w:t>
      </w:r>
      <w:proofErr w:type="gramStart"/>
      <w:r w:rsidRPr="001F4A03">
        <w:rPr>
          <w:sz w:val="22"/>
          <w:szCs w:val="22"/>
        </w:rPr>
        <w:t>resources</w:t>
      </w:r>
      <w:proofErr w:type="gramEnd"/>
      <w:r w:rsidRPr="001F4A03">
        <w:rPr>
          <w:sz w:val="22"/>
          <w:szCs w:val="22"/>
        </w:rPr>
        <w:t xml:space="preserve"> and flexibilities under local leadership to decarbonise buildings. </w:t>
      </w:r>
    </w:p>
    <w:p w14:paraId="2C9A7588" w14:textId="77777777" w:rsidR="00C5590C" w:rsidRPr="00C5590C" w:rsidRDefault="00C5590C" w:rsidP="00C5590C">
      <w:pPr>
        <w:pStyle w:val="Default"/>
        <w:ind w:left="142"/>
        <w:rPr>
          <w:b/>
          <w:bCs/>
          <w:sz w:val="22"/>
          <w:szCs w:val="22"/>
        </w:rPr>
      </w:pPr>
    </w:p>
    <w:p w14:paraId="1D2DD987" w14:textId="329FE009" w:rsidR="00C5590C" w:rsidRPr="00C5590C" w:rsidRDefault="00DD185C" w:rsidP="00C5590C">
      <w:pPr>
        <w:pStyle w:val="Default"/>
        <w:numPr>
          <w:ilvl w:val="0"/>
          <w:numId w:val="4"/>
        </w:numPr>
        <w:ind w:left="142" w:hanging="426"/>
        <w:rPr>
          <w:b/>
          <w:bCs/>
          <w:sz w:val="22"/>
          <w:szCs w:val="22"/>
        </w:rPr>
      </w:pPr>
      <w:r w:rsidRPr="001F4A03">
        <w:rPr>
          <w:b/>
          <w:bCs/>
          <w:sz w:val="22"/>
          <w:szCs w:val="22"/>
        </w:rPr>
        <w:t>Government inquiry on Local Government and the path to net zero</w:t>
      </w:r>
      <w:r w:rsidR="001728C2" w:rsidRPr="001F4A03">
        <w:rPr>
          <w:b/>
          <w:bCs/>
          <w:sz w:val="22"/>
          <w:szCs w:val="22"/>
        </w:rPr>
        <w:t>:</w:t>
      </w:r>
      <w:r w:rsidRPr="001F4A03">
        <w:rPr>
          <w:b/>
          <w:bCs/>
          <w:sz w:val="22"/>
          <w:szCs w:val="22"/>
        </w:rPr>
        <w:t xml:space="preserve"> </w:t>
      </w:r>
      <w:r w:rsidR="001728C2" w:rsidRPr="001F4A03">
        <w:rPr>
          <w:b/>
          <w:bCs/>
          <w:sz w:val="22"/>
          <w:szCs w:val="22"/>
        </w:rPr>
        <w:t xml:space="preserve"> </w:t>
      </w:r>
      <w:r w:rsidRPr="001F4A03">
        <w:rPr>
          <w:sz w:val="22"/>
          <w:szCs w:val="22"/>
        </w:rPr>
        <w:t xml:space="preserve">We responded to the </w:t>
      </w:r>
      <w:hyperlink r:id="rId27">
        <w:r w:rsidRPr="38258444">
          <w:rPr>
            <w:rStyle w:val="Hyperlink"/>
            <w:sz w:val="22"/>
            <w:szCs w:val="22"/>
          </w:rPr>
          <w:t>HCLG Committee’s inquiry on Local Government and the path to net zero</w:t>
        </w:r>
      </w:hyperlink>
      <w:r w:rsidRPr="38258444">
        <w:rPr>
          <w:sz w:val="22"/>
          <w:szCs w:val="22"/>
        </w:rPr>
        <w:t>.</w:t>
      </w:r>
      <w:r w:rsidRPr="001F4A03">
        <w:rPr>
          <w:sz w:val="22"/>
          <w:szCs w:val="22"/>
        </w:rPr>
        <w:t xml:space="preserve"> The inquiry will scrutinise the Government’s plans to make all new homes “zero carbon ready” by 2025 through the introduction of the Future Homes Standards, and to explore how local government can help achieve net zero by 2050. We responded that local government plays </w:t>
      </w:r>
      <w:r w:rsidRPr="001F4A03">
        <w:rPr>
          <w:sz w:val="22"/>
          <w:szCs w:val="22"/>
        </w:rPr>
        <w:lastRenderedPageBreak/>
        <w:t xml:space="preserve">a leading role in accelerating the shift towards achieving net zero carbon and that council staff and local areas will need to have the capacity and skills to be able to deliver on this work. </w:t>
      </w:r>
    </w:p>
    <w:p w14:paraId="39F23D7E" w14:textId="77777777" w:rsidR="00C5590C" w:rsidRPr="00C5590C" w:rsidRDefault="00C5590C" w:rsidP="00C5590C">
      <w:pPr>
        <w:pStyle w:val="Default"/>
        <w:ind w:left="142"/>
        <w:rPr>
          <w:b/>
          <w:bCs/>
          <w:sz w:val="22"/>
          <w:szCs w:val="22"/>
        </w:rPr>
      </w:pPr>
    </w:p>
    <w:p w14:paraId="308AB63B" w14:textId="1DEFAE8A" w:rsidR="00241BBC" w:rsidRPr="006B5310" w:rsidRDefault="00FE3FC4" w:rsidP="00246AE6">
      <w:pPr>
        <w:pStyle w:val="Default"/>
        <w:numPr>
          <w:ilvl w:val="0"/>
          <w:numId w:val="4"/>
        </w:numPr>
        <w:ind w:left="142" w:hanging="426"/>
        <w:rPr>
          <w:b/>
          <w:sz w:val="22"/>
          <w:szCs w:val="22"/>
        </w:rPr>
      </w:pPr>
      <w:r w:rsidRPr="006B5310">
        <w:rPr>
          <w:b/>
          <w:bCs/>
          <w:sz w:val="22"/>
          <w:szCs w:val="22"/>
        </w:rPr>
        <w:t xml:space="preserve">House Building: </w:t>
      </w:r>
      <w:r w:rsidRPr="006B5310">
        <w:rPr>
          <w:sz w:val="22"/>
          <w:szCs w:val="22"/>
        </w:rPr>
        <w:t>The Board met with Peter Freeman, Chair of Homes England, to discuss its support to council building through strategic partnerships and the 2021-26 Affordable Homes Programme</w:t>
      </w:r>
    </w:p>
    <w:p w14:paraId="2AFE847D" w14:textId="2AF51988" w:rsidR="00651CC5" w:rsidRPr="00246AE6" w:rsidRDefault="00241BBC" w:rsidP="00246AE6">
      <w:pPr>
        <w:pStyle w:val="Heading3"/>
        <w:ind w:left="142" w:hanging="426"/>
        <w:rPr>
          <w:i w:val="0"/>
        </w:rPr>
      </w:pPr>
      <w:r w:rsidRPr="001F4A03">
        <w:t>Homelessnes</w:t>
      </w:r>
      <w:r w:rsidRPr="001F4A03">
        <w:rPr>
          <w:i w:val="0"/>
        </w:rPr>
        <w:t>s</w:t>
      </w:r>
    </w:p>
    <w:p w14:paraId="7763227B" w14:textId="4BF2A55D" w:rsidR="00651CC5" w:rsidRPr="00B3498B" w:rsidRDefault="00651CC5" w:rsidP="000C68D6">
      <w:pPr>
        <w:pStyle w:val="Default"/>
        <w:numPr>
          <w:ilvl w:val="0"/>
          <w:numId w:val="4"/>
        </w:numPr>
        <w:ind w:left="142" w:hanging="426"/>
        <w:rPr>
          <w:sz w:val="22"/>
          <w:szCs w:val="22"/>
        </w:rPr>
      </w:pPr>
      <w:r w:rsidRPr="00B522F1">
        <w:rPr>
          <w:sz w:val="22"/>
          <w:szCs w:val="22"/>
        </w:rPr>
        <w:t xml:space="preserve">The LGA has published a </w:t>
      </w:r>
      <w:hyperlink r:id="rId28">
        <w:r w:rsidRPr="00B522F1">
          <w:rPr>
            <w:rStyle w:val="Hyperlink"/>
            <w:sz w:val="22"/>
            <w:szCs w:val="22"/>
          </w:rPr>
          <w:t>written guide for elected members</w:t>
        </w:r>
      </w:hyperlink>
      <w:r w:rsidRPr="00B522F1">
        <w:rPr>
          <w:sz w:val="22"/>
          <w:szCs w:val="22"/>
        </w:rPr>
        <w:t xml:space="preserve"> which will support them to effectively perform their role in shaping and scrutinising the local response to homelessness. The guide was launched at a training event on the 11 May 2021.</w:t>
      </w:r>
    </w:p>
    <w:p w14:paraId="012D722D" w14:textId="2EE08BE2" w:rsidR="00651CC5" w:rsidRPr="00B3498B" w:rsidRDefault="00651CC5" w:rsidP="000C68D6">
      <w:pPr>
        <w:pStyle w:val="Default"/>
        <w:ind w:left="142" w:hanging="426"/>
        <w:rPr>
          <w:sz w:val="22"/>
          <w:szCs w:val="22"/>
        </w:rPr>
      </w:pPr>
      <w:r w:rsidRPr="00B3498B">
        <w:rPr>
          <w:sz w:val="22"/>
          <w:szCs w:val="22"/>
        </w:rPr>
        <w:t xml:space="preserve"> </w:t>
      </w:r>
    </w:p>
    <w:p w14:paraId="29F4DF7D" w14:textId="40F1F7BA" w:rsidR="00651CC5" w:rsidRPr="00246AE6" w:rsidRDefault="00651CC5" w:rsidP="00246AE6">
      <w:pPr>
        <w:pStyle w:val="Default"/>
        <w:numPr>
          <w:ilvl w:val="0"/>
          <w:numId w:val="4"/>
        </w:numPr>
        <w:ind w:left="142" w:hanging="426"/>
        <w:rPr>
          <w:sz w:val="22"/>
          <w:szCs w:val="22"/>
        </w:rPr>
      </w:pPr>
      <w:r w:rsidRPr="00B522F1">
        <w:rPr>
          <w:sz w:val="22"/>
          <w:szCs w:val="22"/>
        </w:rPr>
        <w:t>We also ran a joint workshop with the National Housing Federation on 26</w:t>
      </w:r>
      <w:r w:rsidRPr="00B522F1">
        <w:rPr>
          <w:sz w:val="14"/>
          <w:szCs w:val="14"/>
        </w:rPr>
        <w:t xml:space="preserve">th </w:t>
      </w:r>
      <w:r w:rsidRPr="00B522F1">
        <w:rPr>
          <w:sz w:val="22"/>
          <w:szCs w:val="22"/>
        </w:rPr>
        <w:t xml:space="preserve">April 2021 on partnership working around homelessness during the COVID-19 pandemic, with a focus on identifying lessons learned and actions for the future. The outputs from the workshop will be fed into the </w:t>
      </w:r>
      <w:hyperlink r:id="rId29">
        <w:r w:rsidRPr="00B522F1">
          <w:rPr>
            <w:rStyle w:val="Hyperlink"/>
            <w:sz w:val="22"/>
            <w:szCs w:val="22"/>
          </w:rPr>
          <w:t>Kerslake Commission on Homelessness and Rough Sleeping</w:t>
        </w:r>
      </w:hyperlink>
      <w:r w:rsidRPr="00B522F1">
        <w:rPr>
          <w:sz w:val="22"/>
          <w:szCs w:val="22"/>
        </w:rPr>
        <w:t xml:space="preserve">, of which our Chairman is a member. </w:t>
      </w:r>
    </w:p>
    <w:p w14:paraId="689C88C8" w14:textId="30E653AC" w:rsidR="00246AE6" w:rsidRPr="00246AE6" w:rsidRDefault="00241BBC" w:rsidP="00246AE6">
      <w:pPr>
        <w:pStyle w:val="Heading3"/>
        <w:ind w:left="142" w:hanging="426"/>
        <w:rPr>
          <w:i w:val="0"/>
        </w:rPr>
      </w:pPr>
      <w:r>
        <w:t>Plannin</w:t>
      </w:r>
      <w:r>
        <w:rPr>
          <w:i w:val="0"/>
        </w:rPr>
        <w:t>g</w:t>
      </w:r>
    </w:p>
    <w:p w14:paraId="4050F212" w14:textId="650B9DA8" w:rsidR="00344699" w:rsidRPr="00C5590C" w:rsidRDefault="00797CE1" w:rsidP="00C5590C">
      <w:pPr>
        <w:pStyle w:val="ListParagraph"/>
        <w:numPr>
          <w:ilvl w:val="0"/>
          <w:numId w:val="4"/>
        </w:numPr>
        <w:autoSpaceDE w:val="0"/>
        <w:autoSpaceDN w:val="0"/>
        <w:adjustRightInd w:val="0"/>
        <w:spacing w:after="0" w:line="240" w:lineRule="auto"/>
        <w:ind w:left="142" w:hanging="426"/>
        <w:rPr>
          <w:rFonts w:ascii="Arial" w:hAnsi="Arial" w:cs="Arial"/>
          <w:color w:val="000000"/>
          <w:sz w:val="24"/>
          <w:szCs w:val="24"/>
        </w:rPr>
      </w:pPr>
      <w:r w:rsidRPr="00B522F1">
        <w:rPr>
          <w:rFonts w:ascii="Arial" w:hAnsi="Arial" w:cs="Arial"/>
          <w:b/>
          <w:bCs/>
          <w:color w:val="000000" w:themeColor="text1"/>
        </w:rPr>
        <w:t>National Planning Policy Framework/National Model Design Code consultation</w:t>
      </w:r>
      <w:r w:rsidRPr="00B522F1">
        <w:rPr>
          <w:rFonts w:ascii="Arial" w:hAnsi="Arial" w:cs="Arial"/>
          <w:color w:val="000000" w:themeColor="text1"/>
        </w:rPr>
        <w:t xml:space="preserve">: </w:t>
      </w:r>
      <w:r w:rsidR="00344699" w:rsidRPr="00B522F1">
        <w:rPr>
          <w:rFonts w:ascii="Arial" w:hAnsi="Arial" w:cs="Arial"/>
          <w:color w:val="000000" w:themeColor="text1"/>
        </w:rPr>
        <w:t>The Government sought views on draft revisions to the National Planning Policy Framework (NPPF) and draft National Model Design Code (NMDC) as part of the planning reforms. The NMDC is meant to provide a clear framework for local authorities to follow to produce their own local codes and guides. The NPPF clarifies that all areas should produce their own codes or guides, based on the principles set out in the NMDC. We responded that whilst we support an increased focus on design, we continue to have concerns that fast-tracking development deemed ‘beautiful’ may not lead to quality homes and places communities. We said that introducing the NMDC and updating the NPPF is premature because the</w:t>
      </w:r>
      <w:r w:rsidRPr="00B522F1">
        <w:rPr>
          <w:rFonts w:ascii="Arial" w:hAnsi="Arial" w:cs="Arial"/>
          <w:color w:val="000000" w:themeColor="text1"/>
        </w:rPr>
        <w:t xml:space="preserve"> Government has not yet responded to the Planning White Paper consultation responses</w:t>
      </w:r>
      <w:r w:rsidR="00DC5D70" w:rsidRPr="00B522F1">
        <w:rPr>
          <w:rFonts w:ascii="Arial" w:hAnsi="Arial" w:cs="Arial"/>
          <w:color w:val="000000" w:themeColor="text1"/>
        </w:rPr>
        <w:t>.</w:t>
      </w:r>
      <w:r w:rsidRPr="00B522F1">
        <w:rPr>
          <w:rFonts w:ascii="Arial" w:hAnsi="Arial" w:cs="Arial"/>
          <w:color w:val="000000" w:themeColor="text1"/>
        </w:rPr>
        <w:t xml:space="preserve"> </w:t>
      </w:r>
    </w:p>
    <w:p w14:paraId="09AC1FC2" w14:textId="77777777" w:rsidR="00C5590C" w:rsidRPr="00C5590C" w:rsidRDefault="00C5590C" w:rsidP="00C5590C">
      <w:pPr>
        <w:pStyle w:val="ListParagraph"/>
        <w:autoSpaceDE w:val="0"/>
        <w:autoSpaceDN w:val="0"/>
        <w:adjustRightInd w:val="0"/>
        <w:spacing w:after="0" w:line="240" w:lineRule="auto"/>
        <w:ind w:left="142"/>
        <w:rPr>
          <w:rFonts w:ascii="Arial" w:hAnsi="Arial" w:cs="Arial"/>
          <w:color w:val="000000"/>
          <w:sz w:val="24"/>
          <w:szCs w:val="24"/>
        </w:rPr>
      </w:pPr>
    </w:p>
    <w:p w14:paraId="45134683" w14:textId="4D7FF118" w:rsidR="00241BBC" w:rsidRPr="00FD369D" w:rsidRDefault="00241BBC" w:rsidP="000C68D6">
      <w:pPr>
        <w:pStyle w:val="ListParagraph"/>
        <w:numPr>
          <w:ilvl w:val="0"/>
          <w:numId w:val="4"/>
        </w:numPr>
        <w:ind w:left="142" w:hanging="426"/>
        <w:rPr>
          <w:rFonts w:ascii="Arial" w:eastAsia="Arial" w:hAnsi="Arial" w:cs="Arial"/>
          <w:b/>
          <w:bCs/>
        </w:rPr>
      </w:pPr>
      <w:r w:rsidRPr="00B522F1">
        <w:rPr>
          <w:rFonts w:ascii="Arial" w:eastAsia="Arial" w:hAnsi="Arial" w:cs="Arial"/>
          <w:b/>
          <w:bCs/>
        </w:rPr>
        <w:t>Planning Gateway One</w:t>
      </w:r>
      <w:r w:rsidR="00651CC5" w:rsidRPr="00B522F1">
        <w:rPr>
          <w:rFonts w:ascii="Arial" w:eastAsia="Arial" w:hAnsi="Arial" w:cs="Arial"/>
        </w:rPr>
        <w:t>: T</w:t>
      </w:r>
      <w:r w:rsidRPr="00B522F1">
        <w:rPr>
          <w:rFonts w:ascii="Arial" w:eastAsia="Arial" w:hAnsi="Arial" w:cs="Arial"/>
        </w:rPr>
        <w:t>he first stage of the new building safety regime</w:t>
      </w:r>
      <w:r w:rsidR="00651CC5" w:rsidRPr="00B522F1">
        <w:rPr>
          <w:rFonts w:ascii="Arial" w:eastAsia="Arial" w:hAnsi="Arial" w:cs="Arial"/>
        </w:rPr>
        <w:t xml:space="preserve"> </w:t>
      </w:r>
      <w:r w:rsidRPr="00B522F1">
        <w:rPr>
          <w:rFonts w:ascii="Arial" w:eastAsia="Arial" w:hAnsi="Arial" w:cs="Arial"/>
        </w:rPr>
        <w:t xml:space="preserve">is to be introduced in August. Developers of residential buildings over 18m will need to provide a Fire Statement at planning stage and the HSE’s Building Safety Regulator will become a statutory consultee on planning. The Government has published </w:t>
      </w:r>
      <w:hyperlink r:id="rId30">
        <w:r w:rsidRPr="00B522F1">
          <w:rPr>
            <w:rStyle w:val="Hyperlink"/>
            <w:rFonts w:ascii="Arial" w:eastAsia="Arial" w:hAnsi="Arial" w:cs="Arial"/>
          </w:rPr>
          <w:t>more details</w:t>
        </w:r>
      </w:hyperlink>
      <w:r w:rsidRPr="00B522F1">
        <w:rPr>
          <w:rFonts w:ascii="Arial" w:eastAsia="Arial" w:hAnsi="Arial" w:cs="Arial"/>
        </w:rPr>
        <w:t>.</w:t>
      </w:r>
    </w:p>
    <w:p w14:paraId="251E451B" w14:textId="29A0F7FF" w:rsidR="00502826" w:rsidRPr="00FD369D" w:rsidRDefault="00502826" w:rsidP="000C68D6">
      <w:pPr>
        <w:pStyle w:val="Default"/>
        <w:numPr>
          <w:ilvl w:val="0"/>
          <w:numId w:val="4"/>
        </w:numPr>
        <w:ind w:left="142" w:hanging="426"/>
        <w:rPr>
          <w:b/>
          <w:bCs/>
          <w:sz w:val="22"/>
          <w:szCs w:val="22"/>
        </w:rPr>
      </w:pPr>
      <w:r w:rsidRPr="00B522F1">
        <w:rPr>
          <w:b/>
          <w:bCs/>
          <w:sz w:val="22"/>
          <w:szCs w:val="22"/>
        </w:rPr>
        <w:t xml:space="preserve">Research on interactions between local plan making and neighbourhood plans: </w:t>
      </w:r>
      <w:r w:rsidRPr="00B522F1">
        <w:rPr>
          <w:sz w:val="22"/>
          <w:szCs w:val="22"/>
        </w:rPr>
        <w:t xml:space="preserve">The Planning Advisory Service (PAS) on behalf of the LGA commissioned DAC Planning to </w:t>
      </w:r>
      <w:hyperlink r:id="rId31">
        <w:r w:rsidRPr="00B522F1">
          <w:rPr>
            <w:rStyle w:val="Hyperlink"/>
            <w:sz w:val="22"/>
            <w:szCs w:val="22"/>
          </w:rPr>
          <w:t>research the interactions between local plan making and neighbourhood plan making</w:t>
        </w:r>
      </w:hyperlink>
      <w:r w:rsidRPr="00B522F1">
        <w:rPr>
          <w:sz w:val="22"/>
          <w:szCs w:val="22"/>
        </w:rPr>
        <w:t xml:space="preserve">. The research identifies practices that are occurring across the country as local plans and neighbourhood plans are progressed. The research also identifies where there may be a need for further support, </w:t>
      </w:r>
      <w:proofErr w:type="gramStart"/>
      <w:r w:rsidRPr="00B522F1">
        <w:rPr>
          <w:sz w:val="22"/>
          <w:szCs w:val="22"/>
        </w:rPr>
        <w:t>research</w:t>
      </w:r>
      <w:proofErr w:type="gramEnd"/>
      <w:r w:rsidRPr="00B522F1">
        <w:rPr>
          <w:sz w:val="22"/>
          <w:szCs w:val="22"/>
        </w:rPr>
        <w:t xml:space="preserve"> or identification of best practice to enable local planning authorities (LPAs) to effectively support neighbourhood planning in the future. </w:t>
      </w:r>
    </w:p>
    <w:p w14:paraId="1F56AA5C" w14:textId="77777777" w:rsidR="00FD369D" w:rsidRPr="00FD369D" w:rsidRDefault="00FD369D" w:rsidP="000C68D6">
      <w:pPr>
        <w:pStyle w:val="Default"/>
        <w:ind w:left="142" w:hanging="426"/>
        <w:rPr>
          <w:b/>
          <w:bCs/>
          <w:sz w:val="22"/>
          <w:szCs w:val="22"/>
        </w:rPr>
      </w:pPr>
    </w:p>
    <w:p w14:paraId="5A9D7014" w14:textId="1AEDF13C" w:rsidR="00A17B15" w:rsidRPr="00C5590C" w:rsidRDefault="00B752E7" w:rsidP="00C5590C">
      <w:pPr>
        <w:pStyle w:val="Default"/>
        <w:numPr>
          <w:ilvl w:val="0"/>
          <w:numId w:val="4"/>
        </w:numPr>
        <w:ind w:left="142" w:hanging="426"/>
        <w:rPr>
          <w:b/>
          <w:bCs/>
          <w:sz w:val="22"/>
          <w:szCs w:val="22"/>
        </w:rPr>
      </w:pPr>
      <w:r w:rsidRPr="00B522F1">
        <w:rPr>
          <w:rFonts w:eastAsia="Arial"/>
          <w:b/>
          <w:bCs/>
          <w:sz w:val="22"/>
          <w:szCs w:val="22"/>
        </w:rPr>
        <w:t>HCLG inquiry into Permitted Development Rights:</w:t>
      </w:r>
      <w:r w:rsidRPr="00B522F1">
        <w:rPr>
          <w:rFonts w:eastAsia="Arial"/>
          <w:sz w:val="22"/>
          <w:szCs w:val="22"/>
        </w:rPr>
        <w:t xml:space="preserve"> </w:t>
      </w:r>
      <w:r w:rsidR="00255A32" w:rsidRPr="00B522F1">
        <w:rPr>
          <w:sz w:val="22"/>
          <w:szCs w:val="22"/>
        </w:rPr>
        <w:t xml:space="preserve">The HCLG Committee held an </w:t>
      </w:r>
      <w:hyperlink r:id="rId32">
        <w:r w:rsidR="00255A32" w:rsidRPr="00B522F1">
          <w:rPr>
            <w:rStyle w:val="Hyperlink"/>
            <w:sz w:val="22"/>
            <w:szCs w:val="22"/>
          </w:rPr>
          <w:t>inquiry to examine the Government’s recent and proposed changes to Permitted Development Rights (PDR)</w:t>
        </w:r>
      </w:hyperlink>
      <w:r w:rsidR="00255A32" w:rsidRPr="00B522F1">
        <w:rPr>
          <w:sz w:val="22"/>
          <w:szCs w:val="22"/>
        </w:rPr>
        <w:t xml:space="preserve"> which closed on 30 April.</w:t>
      </w:r>
      <w:r w:rsidR="00816860" w:rsidRPr="00B522F1">
        <w:rPr>
          <w:sz w:val="22"/>
          <w:szCs w:val="22"/>
        </w:rPr>
        <w:t xml:space="preserve"> </w:t>
      </w:r>
      <w:r w:rsidR="006C53FB" w:rsidRPr="00B522F1">
        <w:rPr>
          <w:sz w:val="22"/>
          <w:szCs w:val="22"/>
        </w:rPr>
        <w:t xml:space="preserve">On </w:t>
      </w:r>
      <w:r w:rsidR="004A29C1" w:rsidRPr="00B522F1">
        <w:rPr>
          <w:sz w:val="22"/>
          <w:szCs w:val="22"/>
        </w:rPr>
        <w:t xml:space="preserve">17 May </w:t>
      </w:r>
      <w:r w:rsidR="00ED4A99" w:rsidRPr="00B522F1">
        <w:rPr>
          <w:sz w:val="22"/>
          <w:szCs w:val="22"/>
        </w:rPr>
        <w:t xml:space="preserve">EEHT Board Member </w:t>
      </w:r>
      <w:r w:rsidR="00710C6B" w:rsidRPr="00B522F1">
        <w:rPr>
          <w:sz w:val="22"/>
          <w:szCs w:val="22"/>
        </w:rPr>
        <w:t xml:space="preserve">Councillor Rachel Blake </w:t>
      </w:r>
      <w:r w:rsidR="00BF3F18" w:rsidRPr="00B522F1">
        <w:rPr>
          <w:sz w:val="22"/>
          <w:szCs w:val="22"/>
        </w:rPr>
        <w:t xml:space="preserve">gave oral evidence </w:t>
      </w:r>
      <w:r w:rsidR="004A29C1" w:rsidRPr="00B522F1">
        <w:rPr>
          <w:sz w:val="22"/>
          <w:szCs w:val="22"/>
        </w:rPr>
        <w:t xml:space="preserve">to the Committee. </w:t>
      </w:r>
      <w:r w:rsidR="00816860" w:rsidRPr="00B522F1">
        <w:rPr>
          <w:sz w:val="22"/>
          <w:szCs w:val="22"/>
        </w:rPr>
        <w:t>Cllr Blake reiterated</w:t>
      </w:r>
      <w:r w:rsidR="00255A32" w:rsidRPr="00B522F1">
        <w:rPr>
          <w:sz w:val="22"/>
          <w:szCs w:val="22"/>
        </w:rPr>
        <w:t xml:space="preserve"> </w:t>
      </w:r>
      <w:r w:rsidR="00CA1A94" w:rsidRPr="00B522F1">
        <w:rPr>
          <w:sz w:val="22"/>
          <w:szCs w:val="22"/>
        </w:rPr>
        <w:t>our</w:t>
      </w:r>
      <w:r w:rsidR="00816860" w:rsidRPr="00B522F1">
        <w:rPr>
          <w:sz w:val="22"/>
          <w:szCs w:val="22"/>
        </w:rPr>
        <w:t xml:space="preserve"> ongoing concerns</w:t>
      </w:r>
      <w:r w:rsidR="00E176DD" w:rsidRPr="00B522F1">
        <w:rPr>
          <w:sz w:val="22"/>
          <w:szCs w:val="22"/>
        </w:rPr>
        <w:t xml:space="preserve"> raised in o</w:t>
      </w:r>
      <w:r w:rsidR="00CA1A94" w:rsidRPr="00B522F1">
        <w:rPr>
          <w:sz w:val="22"/>
          <w:szCs w:val="22"/>
        </w:rPr>
        <w:t xml:space="preserve">ur </w:t>
      </w:r>
      <w:r w:rsidR="00E176DD" w:rsidRPr="00B522F1">
        <w:rPr>
          <w:sz w:val="22"/>
          <w:szCs w:val="22"/>
        </w:rPr>
        <w:t xml:space="preserve">written </w:t>
      </w:r>
      <w:r w:rsidR="00CA1A94" w:rsidRPr="00B522F1">
        <w:rPr>
          <w:sz w:val="22"/>
          <w:szCs w:val="22"/>
        </w:rPr>
        <w:t xml:space="preserve">submission </w:t>
      </w:r>
      <w:r w:rsidR="00255A32" w:rsidRPr="00B522F1">
        <w:rPr>
          <w:sz w:val="22"/>
          <w:szCs w:val="22"/>
        </w:rPr>
        <w:t>that PDR remove</w:t>
      </w:r>
      <w:r w:rsidR="00CA1A94" w:rsidRPr="00B522F1">
        <w:rPr>
          <w:sz w:val="22"/>
          <w:szCs w:val="22"/>
        </w:rPr>
        <w:t>s</w:t>
      </w:r>
      <w:r w:rsidR="00255A32" w:rsidRPr="00B522F1">
        <w:rPr>
          <w:sz w:val="22"/>
          <w:szCs w:val="22"/>
        </w:rPr>
        <w:t xml:space="preserve"> the ability of councils and local communities to shape the</w:t>
      </w:r>
      <w:r w:rsidR="00D318B2" w:rsidRPr="00B522F1">
        <w:rPr>
          <w:sz w:val="22"/>
          <w:szCs w:val="22"/>
        </w:rPr>
        <w:t>ir</w:t>
      </w:r>
      <w:r w:rsidR="00255A32" w:rsidRPr="00B522F1">
        <w:rPr>
          <w:sz w:val="22"/>
          <w:szCs w:val="22"/>
        </w:rPr>
        <w:t xml:space="preserve"> </w:t>
      </w:r>
      <w:r w:rsidR="00D318B2" w:rsidRPr="00B522F1">
        <w:rPr>
          <w:sz w:val="22"/>
          <w:szCs w:val="22"/>
        </w:rPr>
        <w:t xml:space="preserve">local </w:t>
      </w:r>
      <w:r w:rsidR="00255A32" w:rsidRPr="00B522F1">
        <w:rPr>
          <w:sz w:val="22"/>
          <w:szCs w:val="22"/>
        </w:rPr>
        <w:t xml:space="preserve">area. We also reiterated that Government’s own </w:t>
      </w:r>
      <w:r w:rsidR="00255A32" w:rsidRPr="00B522F1">
        <w:rPr>
          <w:sz w:val="22"/>
          <w:szCs w:val="22"/>
        </w:rPr>
        <w:lastRenderedPageBreak/>
        <w:t xml:space="preserve">research revealed that removing the </w:t>
      </w:r>
      <w:proofErr w:type="gramStart"/>
      <w:r w:rsidR="00255A32" w:rsidRPr="00B522F1">
        <w:rPr>
          <w:sz w:val="22"/>
          <w:szCs w:val="22"/>
        </w:rPr>
        <w:t>locally-led</w:t>
      </w:r>
      <w:proofErr w:type="gramEnd"/>
      <w:r w:rsidR="00255A32" w:rsidRPr="00B522F1">
        <w:rPr>
          <w:sz w:val="22"/>
          <w:szCs w:val="22"/>
        </w:rPr>
        <w:t xml:space="preserve"> process leads to poorer quality homes and places. </w:t>
      </w:r>
    </w:p>
    <w:p w14:paraId="44353C06" w14:textId="36EF2DF1" w:rsidR="009A28AC" w:rsidRPr="00C5590C" w:rsidRDefault="00B752E7" w:rsidP="00C5590C">
      <w:pPr>
        <w:pStyle w:val="Heading2"/>
        <w:ind w:left="142" w:hanging="426"/>
        <w:rPr>
          <w:rFonts w:eastAsia="Arial"/>
          <w:i/>
        </w:rPr>
      </w:pPr>
      <w:r w:rsidRPr="00FD369D">
        <w:rPr>
          <w:rFonts w:eastAsia="Arial"/>
        </w:rPr>
        <w:t xml:space="preserve">Parliamentary </w:t>
      </w:r>
      <w:r w:rsidRPr="00C5590C">
        <w:rPr>
          <w:rFonts w:eastAsia="Arial"/>
        </w:rPr>
        <w:t>Activity</w:t>
      </w:r>
    </w:p>
    <w:p w14:paraId="1470FE24" w14:textId="46EF0492" w:rsidR="005F3E6F" w:rsidRPr="00507C41" w:rsidRDefault="00B752E7" w:rsidP="000C68D6">
      <w:pPr>
        <w:pStyle w:val="ListParagraph"/>
        <w:numPr>
          <w:ilvl w:val="0"/>
          <w:numId w:val="4"/>
        </w:numPr>
        <w:autoSpaceDE w:val="0"/>
        <w:autoSpaceDN w:val="0"/>
        <w:adjustRightInd w:val="0"/>
        <w:spacing w:after="0" w:line="240" w:lineRule="auto"/>
        <w:ind w:left="142" w:hanging="426"/>
        <w:rPr>
          <w:rFonts w:ascii="Arial" w:hAnsi="Arial" w:cs="Arial"/>
          <w:color w:val="000000"/>
        </w:rPr>
      </w:pPr>
      <w:r w:rsidRPr="00B522F1">
        <w:rPr>
          <w:rFonts w:ascii="Arial" w:hAnsi="Arial" w:cs="Arial"/>
          <w:color w:val="000000" w:themeColor="text1"/>
        </w:rPr>
        <w:t>We have briefed MPs for parliamentary debates</w:t>
      </w:r>
      <w:r w:rsidR="00216281" w:rsidRPr="00B522F1">
        <w:rPr>
          <w:rFonts w:ascii="Arial" w:hAnsi="Arial" w:cs="Arial"/>
          <w:color w:val="000000" w:themeColor="text1"/>
        </w:rPr>
        <w:t xml:space="preserve"> </w:t>
      </w:r>
      <w:r w:rsidR="00216281" w:rsidRPr="00B522F1">
        <w:rPr>
          <w:rFonts w:ascii="Arial" w:hAnsi="Arial" w:cs="Arial"/>
        </w:rPr>
        <w:t xml:space="preserve">on the following: the </w:t>
      </w:r>
      <w:hyperlink r:id="rId33">
        <w:r w:rsidR="00216281" w:rsidRPr="00B522F1">
          <w:rPr>
            <w:rStyle w:val="Hyperlink"/>
            <w:rFonts w:ascii="Arial" w:hAnsi="Arial" w:cs="Arial"/>
          </w:rPr>
          <w:t>Archbishops’ Commission on Housing, Church and Community report Coming Home and the case for setting out a long-term housing strategy</w:t>
        </w:r>
      </w:hyperlink>
      <w:r w:rsidR="00216281" w:rsidRPr="00B522F1">
        <w:rPr>
          <w:rFonts w:ascii="Arial" w:hAnsi="Arial" w:cs="Arial"/>
        </w:rPr>
        <w:t xml:space="preserve"> </w:t>
      </w:r>
    </w:p>
    <w:p w14:paraId="5A8F3EB0" w14:textId="77777777" w:rsidR="00507C41" w:rsidRPr="00507C41" w:rsidRDefault="00507C41" w:rsidP="000C68D6">
      <w:pPr>
        <w:pStyle w:val="ListParagraph"/>
        <w:autoSpaceDE w:val="0"/>
        <w:autoSpaceDN w:val="0"/>
        <w:adjustRightInd w:val="0"/>
        <w:spacing w:after="0" w:line="240" w:lineRule="auto"/>
        <w:ind w:left="142" w:hanging="426"/>
        <w:rPr>
          <w:rFonts w:ascii="Arial" w:hAnsi="Arial" w:cs="Arial"/>
          <w:color w:val="000000"/>
        </w:rPr>
      </w:pPr>
    </w:p>
    <w:p w14:paraId="059DA331" w14:textId="341312EB" w:rsidR="00F9029C" w:rsidRPr="00C5590C" w:rsidRDefault="00507C41" w:rsidP="00C5590C">
      <w:pPr>
        <w:pStyle w:val="ListParagraph"/>
        <w:numPr>
          <w:ilvl w:val="0"/>
          <w:numId w:val="4"/>
        </w:numPr>
        <w:autoSpaceDE w:val="0"/>
        <w:autoSpaceDN w:val="0"/>
        <w:adjustRightInd w:val="0"/>
        <w:spacing w:after="0" w:line="240" w:lineRule="auto"/>
        <w:ind w:left="142" w:hanging="426"/>
        <w:rPr>
          <w:rFonts w:ascii="Arial" w:hAnsi="Arial" w:cs="Arial"/>
          <w:color w:val="000000"/>
        </w:rPr>
      </w:pPr>
      <w:r w:rsidRPr="00B522F1">
        <w:rPr>
          <w:rFonts w:ascii="Arial" w:eastAsia="Arial" w:hAnsi="Arial" w:cs="Arial"/>
          <w:color w:val="2D2D2D"/>
        </w:rPr>
        <w:t xml:space="preserve">We </w:t>
      </w:r>
      <w:hyperlink r:id="rId34">
        <w:r w:rsidRPr="00B522F1">
          <w:rPr>
            <w:rStyle w:val="Hyperlink"/>
            <w:rFonts w:ascii="Arial" w:eastAsia="Arial" w:hAnsi="Arial" w:cs="Arial"/>
          </w:rPr>
          <w:t>submitted evidence</w:t>
        </w:r>
      </w:hyperlink>
      <w:r w:rsidRPr="00B522F1">
        <w:rPr>
          <w:rFonts w:ascii="Arial" w:eastAsia="Arial" w:hAnsi="Arial" w:cs="Arial"/>
        </w:rPr>
        <w:t xml:space="preserve"> to Government on Local factors in managing flood and coastal erosion risk and property flood resilience in March. We also briefed the Chairman for a Net Zero APPG.</w:t>
      </w:r>
    </w:p>
    <w:p w14:paraId="6537E32B" w14:textId="4A436027" w:rsidR="00C70204" w:rsidRPr="00C5590C" w:rsidRDefault="00F9029C" w:rsidP="00C5590C">
      <w:pPr>
        <w:pStyle w:val="Heading2"/>
        <w:ind w:left="142" w:hanging="426"/>
        <w:rPr>
          <w:color w:val="000000"/>
        </w:rPr>
      </w:pPr>
      <w:r w:rsidRPr="00C5590C">
        <w:t>Pr</w:t>
      </w:r>
      <w:r w:rsidRPr="00C5590C">
        <w:rPr>
          <w:color w:val="000000"/>
        </w:rPr>
        <w:t xml:space="preserve">ess </w:t>
      </w:r>
      <w:r w:rsidR="008E541C">
        <w:rPr>
          <w:color w:val="000000"/>
        </w:rPr>
        <w:t>R</w:t>
      </w:r>
      <w:r w:rsidRPr="00C5590C">
        <w:rPr>
          <w:color w:val="000000"/>
        </w:rPr>
        <w:t xml:space="preserve">eleases </w:t>
      </w:r>
      <w:r w:rsidR="008E541C">
        <w:rPr>
          <w:color w:val="000000"/>
        </w:rPr>
        <w:t>&amp;</w:t>
      </w:r>
      <w:r w:rsidRPr="00C5590C">
        <w:rPr>
          <w:color w:val="000000"/>
        </w:rPr>
        <w:t xml:space="preserve"> </w:t>
      </w:r>
      <w:r w:rsidR="008E541C">
        <w:rPr>
          <w:color w:val="000000"/>
        </w:rPr>
        <w:t>S</w:t>
      </w:r>
      <w:r w:rsidRPr="00C5590C">
        <w:rPr>
          <w:color w:val="000000"/>
        </w:rPr>
        <w:t>tatements</w:t>
      </w:r>
    </w:p>
    <w:p w14:paraId="3253DDCB" w14:textId="6C5DCBD7" w:rsidR="0029676F" w:rsidRPr="00507C41" w:rsidRDefault="00C70204" w:rsidP="000C68D6">
      <w:pPr>
        <w:pStyle w:val="Default"/>
        <w:numPr>
          <w:ilvl w:val="0"/>
          <w:numId w:val="4"/>
        </w:numPr>
        <w:ind w:left="142" w:hanging="426"/>
        <w:rPr>
          <w:sz w:val="22"/>
          <w:szCs w:val="22"/>
        </w:rPr>
      </w:pPr>
      <w:r w:rsidRPr="00B522F1">
        <w:rPr>
          <w:sz w:val="22"/>
          <w:szCs w:val="22"/>
        </w:rPr>
        <w:t xml:space="preserve">We have issued proactive press releases on the following: </w:t>
      </w:r>
      <w:hyperlink r:id="rId35">
        <w:r w:rsidR="00C812B0" w:rsidRPr="00B522F1">
          <w:rPr>
            <w:rStyle w:val="Hyperlink"/>
            <w:sz w:val="22"/>
            <w:szCs w:val="22"/>
          </w:rPr>
          <w:t xml:space="preserve">Offices left empty by </w:t>
        </w:r>
        <w:r w:rsidR="00266786" w:rsidRPr="00B522F1">
          <w:rPr>
            <w:rStyle w:val="Hyperlink"/>
            <w:sz w:val="22"/>
            <w:szCs w:val="22"/>
          </w:rPr>
          <w:t>COVID-19 could result in surge in substandard home conversions</w:t>
        </w:r>
      </w:hyperlink>
      <w:r w:rsidR="00266786" w:rsidRPr="00B522F1">
        <w:rPr>
          <w:sz w:val="22"/>
          <w:szCs w:val="22"/>
        </w:rPr>
        <w:t xml:space="preserve">; </w:t>
      </w:r>
      <w:hyperlink r:id="rId36">
        <w:r w:rsidR="00266786" w:rsidRPr="00B522F1">
          <w:rPr>
            <w:rStyle w:val="Hyperlink"/>
            <w:sz w:val="22"/>
            <w:szCs w:val="22"/>
          </w:rPr>
          <w:t>o</w:t>
        </w:r>
        <w:r w:rsidRPr="00B522F1">
          <w:rPr>
            <w:rStyle w:val="Hyperlink"/>
            <w:sz w:val="22"/>
            <w:szCs w:val="22"/>
          </w:rPr>
          <w:t>ver 1.1 million homes with planning permission waiting to be built</w:t>
        </w:r>
      </w:hyperlink>
      <w:r w:rsidRPr="00B522F1">
        <w:rPr>
          <w:sz w:val="22"/>
          <w:szCs w:val="22"/>
        </w:rPr>
        <w:t xml:space="preserve">. We have also made public statements on the following: </w:t>
      </w:r>
      <w:hyperlink r:id="rId37">
        <w:r w:rsidRPr="00B522F1">
          <w:rPr>
            <w:rStyle w:val="Hyperlink"/>
            <w:sz w:val="22"/>
            <w:szCs w:val="22"/>
          </w:rPr>
          <w:t>response to new planning rules coming into force</w:t>
        </w:r>
      </w:hyperlink>
      <w:r w:rsidRPr="00B522F1">
        <w:rPr>
          <w:sz w:val="22"/>
          <w:szCs w:val="22"/>
        </w:rPr>
        <w:t xml:space="preserve">; response to </w:t>
      </w:r>
      <w:hyperlink r:id="rId38">
        <w:r w:rsidRPr="00B522F1">
          <w:rPr>
            <w:rStyle w:val="Hyperlink"/>
            <w:sz w:val="22"/>
            <w:szCs w:val="22"/>
          </w:rPr>
          <w:t>launch of new independent rough sleeping commission</w:t>
        </w:r>
      </w:hyperlink>
      <w:r w:rsidRPr="00B522F1">
        <w:rPr>
          <w:sz w:val="22"/>
          <w:szCs w:val="22"/>
        </w:rPr>
        <w:t xml:space="preserve">; </w:t>
      </w:r>
      <w:hyperlink r:id="rId39">
        <w:r w:rsidRPr="00B522F1">
          <w:rPr>
            <w:rStyle w:val="Hyperlink"/>
            <w:sz w:val="22"/>
            <w:szCs w:val="22"/>
          </w:rPr>
          <w:t>response to Public Accounts Committee report on rough sleeping</w:t>
        </w:r>
      </w:hyperlink>
      <w:r w:rsidRPr="00B522F1">
        <w:rPr>
          <w:sz w:val="22"/>
          <w:szCs w:val="22"/>
        </w:rPr>
        <w:t xml:space="preserve">; </w:t>
      </w:r>
      <w:hyperlink r:id="rId40">
        <w:r w:rsidRPr="00B522F1">
          <w:rPr>
            <w:rStyle w:val="Hyperlink"/>
            <w:sz w:val="22"/>
            <w:szCs w:val="22"/>
          </w:rPr>
          <w:t>response to vaccine prioritisation</w:t>
        </w:r>
      </w:hyperlink>
      <w:r w:rsidRPr="00B522F1">
        <w:rPr>
          <w:sz w:val="22"/>
          <w:szCs w:val="22"/>
        </w:rPr>
        <w:t xml:space="preserve">; </w:t>
      </w:r>
      <w:hyperlink r:id="rId41">
        <w:r w:rsidRPr="00B522F1">
          <w:rPr>
            <w:rStyle w:val="Hyperlink"/>
            <w:sz w:val="22"/>
            <w:szCs w:val="22"/>
          </w:rPr>
          <w:t>response to further extension of bailiff enforced eviction ban</w:t>
        </w:r>
      </w:hyperlink>
      <w:r w:rsidRPr="00B522F1">
        <w:rPr>
          <w:sz w:val="22"/>
          <w:szCs w:val="22"/>
        </w:rPr>
        <w:t xml:space="preserve">; </w:t>
      </w:r>
      <w:hyperlink r:id="rId42">
        <w:r w:rsidRPr="00B522F1">
          <w:rPr>
            <w:rStyle w:val="Hyperlink"/>
            <w:sz w:val="22"/>
            <w:szCs w:val="22"/>
          </w:rPr>
          <w:t>response to rough sleeping figures</w:t>
        </w:r>
      </w:hyperlink>
      <w:r w:rsidRPr="00B522F1">
        <w:rPr>
          <w:sz w:val="22"/>
          <w:szCs w:val="22"/>
        </w:rPr>
        <w:t xml:space="preserve">. </w:t>
      </w:r>
      <w:r>
        <w:br/>
      </w:r>
    </w:p>
    <w:p w14:paraId="56708CF0" w14:textId="77777777" w:rsidR="0029676F" w:rsidRPr="00AD5A90" w:rsidRDefault="0029676F" w:rsidP="000C68D6">
      <w:pPr>
        <w:pStyle w:val="ListParagraph"/>
        <w:numPr>
          <w:ilvl w:val="0"/>
          <w:numId w:val="4"/>
        </w:numPr>
        <w:ind w:left="142" w:hanging="426"/>
        <w:rPr>
          <w:rFonts w:ascii="Arial" w:eastAsia="Arial" w:hAnsi="Arial" w:cs="Arial"/>
          <w:b/>
          <w:bCs/>
        </w:rPr>
      </w:pPr>
      <w:r w:rsidRPr="00B522F1">
        <w:rPr>
          <w:rFonts w:ascii="Arial" w:eastAsia="Arial" w:hAnsi="Arial" w:cs="Arial"/>
        </w:rPr>
        <w:t>We</w:t>
      </w:r>
      <w:r w:rsidRPr="00B522F1">
        <w:rPr>
          <w:rFonts w:ascii="Arial" w:eastAsia="Arial" w:hAnsi="Arial" w:cs="Arial"/>
          <w:b/>
          <w:bCs/>
        </w:rPr>
        <w:t xml:space="preserve"> </w:t>
      </w:r>
      <w:r w:rsidRPr="00B522F1">
        <w:rPr>
          <w:rFonts w:ascii="Arial" w:eastAsia="Arial" w:hAnsi="Arial" w:cs="Arial"/>
        </w:rPr>
        <w:t xml:space="preserve">issued proactive press releases on the work councils are doing to tackle climate change and protect the environment to mark </w:t>
      </w:r>
      <w:hyperlink r:id="rId43">
        <w:r w:rsidRPr="00B522F1">
          <w:rPr>
            <w:rStyle w:val="Hyperlink"/>
            <w:rFonts w:ascii="Arial" w:eastAsia="Arial" w:hAnsi="Arial" w:cs="Arial"/>
          </w:rPr>
          <w:t>Earth Day</w:t>
        </w:r>
      </w:hyperlink>
      <w:r w:rsidRPr="00B522F1">
        <w:rPr>
          <w:rFonts w:ascii="Arial" w:eastAsia="Arial" w:hAnsi="Arial" w:cs="Arial"/>
        </w:rPr>
        <w:t xml:space="preserve">, </w:t>
      </w:r>
      <w:hyperlink r:id="rId44">
        <w:r w:rsidRPr="00B522F1">
          <w:rPr>
            <w:rStyle w:val="Hyperlink"/>
            <w:rFonts w:ascii="Arial" w:eastAsia="Arial" w:hAnsi="Arial" w:cs="Arial"/>
          </w:rPr>
          <w:t>non-recyclable materials and packaging manufacturers</w:t>
        </w:r>
      </w:hyperlink>
      <w:r w:rsidRPr="00B522F1">
        <w:rPr>
          <w:rFonts w:ascii="Arial" w:eastAsia="Arial" w:hAnsi="Arial" w:cs="Arial"/>
        </w:rPr>
        <w:t xml:space="preserve">, the re-introduction of the </w:t>
      </w:r>
      <w:hyperlink r:id="rId45">
        <w:r w:rsidRPr="00B522F1">
          <w:rPr>
            <w:rStyle w:val="Hyperlink"/>
            <w:rFonts w:ascii="Arial" w:eastAsia="Arial" w:hAnsi="Arial" w:cs="Arial"/>
          </w:rPr>
          <w:t>Environment Bill</w:t>
        </w:r>
      </w:hyperlink>
      <w:r w:rsidRPr="00B522F1">
        <w:rPr>
          <w:rFonts w:ascii="Arial" w:eastAsia="Arial" w:hAnsi="Arial" w:cs="Arial"/>
        </w:rPr>
        <w:t xml:space="preserve"> in the Queen’s Speech and </w:t>
      </w:r>
      <w:hyperlink r:id="rId46">
        <w:r w:rsidRPr="00B522F1">
          <w:rPr>
            <w:rStyle w:val="Hyperlink"/>
            <w:rFonts w:ascii="Arial" w:eastAsia="Arial" w:hAnsi="Arial" w:cs="Arial"/>
          </w:rPr>
          <w:t>fly-tipping</w:t>
        </w:r>
      </w:hyperlink>
      <w:r w:rsidRPr="00B522F1">
        <w:rPr>
          <w:rFonts w:ascii="Arial" w:eastAsia="Arial" w:hAnsi="Arial" w:cs="Arial"/>
        </w:rPr>
        <w:t>.</w:t>
      </w:r>
    </w:p>
    <w:p w14:paraId="7AEB5CCB" w14:textId="77777777" w:rsidR="0029676F" w:rsidRPr="00C70204" w:rsidRDefault="0029676F" w:rsidP="000C68D6">
      <w:pPr>
        <w:pStyle w:val="Default"/>
        <w:ind w:hanging="284"/>
        <w:rPr>
          <w:sz w:val="22"/>
          <w:szCs w:val="22"/>
        </w:rPr>
      </w:pPr>
    </w:p>
    <w:p w14:paraId="30C36E2B" w14:textId="01BDD9A3" w:rsidR="007F5230" w:rsidRPr="00C803F3" w:rsidRDefault="00175A87" w:rsidP="00DE2193">
      <w:sdt>
        <w:sdtPr>
          <w:rPr>
            <w:rStyle w:val="Style2"/>
          </w:rPr>
          <w:id w:val="-1751574325"/>
          <w:lock w:val="contentLocked"/>
          <w:placeholder>
            <w:docPart w:val="44762CAFD2C4450AA85B290F052FDE0B"/>
          </w:placeholder>
        </w:sdtPr>
        <w:sdtEndPr>
          <w:rPr>
            <w:rStyle w:val="Style2"/>
          </w:rPr>
        </w:sdtEndPr>
        <w:sdtContent>
          <w:r w:rsidR="007F5230">
            <w:rPr>
              <w:rStyle w:val="Style2"/>
            </w:rPr>
            <w:t>Contact officer:</w:t>
          </w:r>
        </w:sdtContent>
      </w:sdt>
      <w:r w:rsidR="007F5230" w:rsidRPr="00A627DD">
        <w:tab/>
      </w:r>
      <w:r w:rsidR="007F5230" w:rsidRPr="00A627DD">
        <w:tab/>
      </w:r>
      <w:sdt>
        <w:sdtPr>
          <w:rPr>
            <w:rFonts w:ascii="Arial" w:hAnsi="Arial" w:cs="Arial"/>
          </w:rPr>
          <w:alias w:val="Contact officer"/>
          <w:tag w:val="Contact officer"/>
          <w:id w:val="1986894198"/>
          <w:placeholder>
            <w:docPart w:val="9DCB4ECECB9942B3AB4A053DD1231A46"/>
          </w:placeholder>
          <w:text w:multiLine="1"/>
        </w:sdtPr>
        <w:sdtEndPr/>
        <w:sdtContent>
          <w:r w:rsidR="007F5230">
            <w:rPr>
              <w:rFonts w:ascii="Arial" w:hAnsi="Arial" w:cs="Arial"/>
            </w:rPr>
            <w:t>Eamon Lally</w:t>
          </w:r>
        </w:sdtContent>
      </w:sdt>
    </w:p>
    <w:p w14:paraId="5466450E" w14:textId="77777777" w:rsidR="007F5230" w:rsidRDefault="00175A87" w:rsidP="00DE2193">
      <w:sdt>
        <w:sdtPr>
          <w:rPr>
            <w:rStyle w:val="Style2"/>
          </w:rPr>
          <w:id w:val="1940027828"/>
          <w:lock w:val="contentLocked"/>
          <w:placeholder>
            <w:docPart w:val="A93BA099964F4FD68AEB5957775F9551"/>
          </w:placeholder>
        </w:sdtPr>
        <w:sdtEndPr>
          <w:rPr>
            <w:rStyle w:val="Style2"/>
          </w:rPr>
        </w:sdtEndPr>
        <w:sdtContent>
          <w:r w:rsidR="007F5230">
            <w:rPr>
              <w:rStyle w:val="Style2"/>
            </w:rPr>
            <w:t>Position:</w:t>
          </w:r>
        </w:sdtContent>
      </w:sdt>
      <w:r w:rsidR="007F5230" w:rsidRPr="00A627DD">
        <w:tab/>
      </w:r>
      <w:r w:rsidR="007F5230" w:rsidRPr="00A627DD">
        <w:tab/>
      </w:r>
      <w:r w:rsidR="007F5230" w:rsidRPr="00A627DD">
        <w:tab/>
      </w:r>
      <w:sdt>
        <w:sdtPr>
          <w:rPr>
            <w:rFonts w:ascii="Arial" w:hAnsi="Arial" w:cs="Arial"/>
          </w:rPr>
          <w:alias w:val="Position"/>
          <w:tag w:val="Contact officer"/>
          <w:id w:val="2049946449"/>
          <w:placeholder>
            <w:docPart w:val="CDA4D406C06F42E388B158DAEE70421D"/>
          </w:placeholder>
          <w:text w:multiLine="1"/>
        </w:sdtPr>
        <w:sdtEndPr/>
        <w:sdtContent>
          <w:r w:rsidR="007F5230" w:rsidRPr="00BB6302">
            <w:rPr>
              <w:rFonts w:ascii="Arial" w:hAnsi="Arial" w:cs="Arial"/>
            </w:rPr>
            <w:t>Principal Policy Adviser</w:t>
          </w:r>
        </w:sdtContent>
      </w:sdt>
    </w:p>
    <w:p w14:paraId="72741754" w14:textId="53FDDEC5" w:rsidR="007F5230" w:rsidRDefault="00175A87" w:rsidP="00DE2193">
      <w:sdt>
        <w:sdtPr>
          <w:rPr>
            <w:rStyle w:val="Style2"/>
          </w:rPr>
          <w:id w:val="1040625228"/>
          <w:lock w:val="contentLocked"/>
          <w:placeholder>
            <w:docPart w:val="0E69325F8C41426E91E73ED7A3928C98"/>
          </w:placeholder>
        </w:sdtPr>
        <w:sdtEndPr>
          <w:rPr>
            <w:rStyle w:val="Style2"/>
          </w:rPr>
        </w:sdtEndPr>
        <w:sdtContent>
          <w:r w:rsidR="007F5230">
            <w:rPr>
              <w:rStyle w:val="Style2"/>
            </w:rPr>
            <w:t>Phone no:</w:t>
          </w:r>
        </w:sdtContent>
      </w:sdt>
      <w:r w:rsidR="007F5230" w:rsidRPr="00A627DD">
        <w:tab/>
      </w:r>
      <w:r w:rsidR="007F5230" w:rsidRPr="00A627DD">
        <w:tab/>
      </w:r>
      <w:r w:rsidR="007F5230" w:rsidRPr="00A627DD">
        <w:tab/>
      </w:r>
      <w:sdt>
        <w:sdtPr>
          <w:rPr>
            <w:rFonts w:ascii="Arial" w:hAnsi="Arial" w:cs="Arial"/>
          </w:rPr>
          <w:alias w:val="Phone no."/>
          <w:tag w:val="Contact officer"/>
          <w:id w:val="313611300"/>
          <w:placeholder>
            <w:docPart w:val="0D3C0808CA404879AEEAC09F864549D6"/>
          </w:placeholder>
          <w:text w:multiLine="1"/>
        </w:sdtPr>
        <w:sdtEndPr/>
        <w:sdtContent>
          <w:r w:rsidR="00A377DA" w:rsidRPr="00A377DA">
            <w:rPr>
              <w:rFonts w:ascii="Arial" w:hAnsi="Arial" w:cs="Arial"/>
            </w:rPr>
            <w:t>0207</w:t>
          </w:r>
          <w:r w:rsidR="00A377DA">
            <w:rPr>
              <w:rFonts w:ascii="Arial" w:hAnsi="Arial" w:cs="Arial"/>
            </w:rPr>
            <w:t xml:space="preserve"> </w:t>
          </w:r>
          <w:r w:rsidR="00A377DA" w:rsidRPr="00A377DA">
            <w:rPr>
              <w:rFonts w:ascii="Arial" w:hAnsi="Arial" w:cs="Arial"/>
            </w:rPr>
            <w:t>664</w:t>
          </w:r>
          <w:r w:rsidR="00A377DA">
            <w:rPr>
              <w:rFonts w:ascii="Arial" w:hAnsi="Arial" w:cs="Arial"/>
            </w:rPr>
            <w:t xml:space="preserve"> </w:t>
          </w:r>
          <w:r w:rsidR="00A377DA" w:rsidRPr="00A377DA">
            <w:rPr>
              <w:rFonts w:ascii="Arial" w:hAnsi="Arial" w:cs="Arial"/>
            </w:rPr>
            <w:t>3132</w:t>
          </w:r>
        </w:sdtContent>
      </w:sdt>
      <w:r w:rsidR="007F5230" w:rsidRPr="00B5377C">
        <w:t xml:space="preserve"> </w:t>
      </w:r>
    </w:p>
    <w:p w14:paraId="6AAFEB46" w14:textId="012C57DC" w:rsidR="007F5230" w:rsidRDefault="00175A87" w:rsidP="00DE2193">
      <w:pPr>
        <w:pStyle w:val="Title3"/>
      </w:pPr>
      <w:sdt>
        <w:sdtPr>
          <w:rPr>
            <w:rStyle w:val="Style2"/>
          </w:rPr>
          <w:id w:val="614409820"/>
          <w:lock w:val="contentLocked"/>
          <w:placeholder>
            <w:docPart w:val="4E99FB6AEE694B379F6541246AEB4E0D"/>
          </w:placeholder>
        </w:sdtPr>
        <w:sdtEndPr>
          <w:rPr>
            <w:rStyle w:val="Style2"/>
          </w:rPr>
        </w:sdtEndPr>
        <w:sdtContent>
          <w:r w:rsidR="007F5230">
            <w:rPr>
              <w:rStyle w:val="Style2"/>
            </w:rPr>
            <w:t>Email:</w:t>
          </w:r>
        </w:sdtContent>
      </w:sdt>
      <w:r w:rsidR="007F5230" w:rsidRPr="00A627DD">
        <w:tab/>
      </w:r>
      <w:r w:rsidR="007F5230" w:rsidRPr="00A627DD">
        <w:tab/>
      </w:r>
      <w:r w:rsidR="007F5230" w:rsidRPr="00A627DD">
        <w:tab/>
      </w:r>
      <w:r w:rsidR="007F5230" w:rsidRPr="00A627DD">
        <w:tab/>
      </w:r>
      <w:sdt>
        <w:sdtPr>
          <w:alias w:val="Email"/>
          <w:tag w:val="Contact officer"/>
          <w:id w:val="-312794763"/>
          <w:placeholder>
            <w:docPart w:val="31F184538C3A425C988F5EA464182DF8"/>
          </w:placeholder>
          <w:text w:multiLine="1"/>
        </w:sdtPr>
        <w:sdtEndPr/>
        <w:sdtContent>
          <w:r w:rsidR="00A377DA">
            <w:t>eamon.lally</w:t>
          </w:r>
          <w:r w:rsidR="007F5230" w:rsidRPr="00C803F3">
            <w:t>@local.gov.uk</w:t>
          </w:r>
        </w:sdtContent>
      </w:sdt>
    </w:p>
    <w:p w14:paraId="2029848F" w14:textId="0465D57B" w:rsidR="00C70204" w:rsidRPr="00C70204" w:rsidRDefault="00C70204" w:rsidP="000C68D6">
      <w:pPr>
        <w:pStyle w:val="ListParagraph"/>
        <w:autoSpaceDE w:val="0"/>
        <w:autoSpaceDN w:val="0"/>
        <w:adjustRightInd w:val="0"/>
        <w:spacing w:after="0" w:line="240" w:lineRule="auto"/>
        <w:ind w:left="0" w:hanging="284"/>
        <w:rPr>
          <w:rFonts w:ascii="Arial" w:hAnsi="Arial" w:cs="Arial"/>
          <w:i/>
          <w:iCs/>
          <w:color w:val="000000"/>
        </w:rPr>
      </w:pPr>
    </w:p>
    <w:p w14:paraId="6FA19FC3" w14:textId="3EA3F5AB" w:rsidR="00B752E7" w:rsidRDefault="00B752E7" w:rsidP="000C68D6">
      <w:pPr>
        <w:pStyle w:val="ListParagraph"/>
        <w:ind w:left="0" w:hanging="284"/>
        <w:rPr>
          <w:rFonts w:ascii="Arial" w:eastAsia="Arial" w:hAnsi="Arial" w:cs="Arial"/>
          <w:highlight w:val="yellow"/>
        </w:rPr>
      </w:pPr>
    </w:p>
    <w:p w14:paraId="33147C3D" w14:textId="77777777" w:rsidR="00F9029C" w:rsidRDefault="00F9029C" w:rsidP="000C68D6">
      <w:pPr>
        <w:pStyle w:val="ListParagraph"/>
        <w:ind w:left="0" w:hanging="284"/>
        <w:rPr>
          <w:rFonts w:ascii="Arial" w:eastAsia="Arial" w:hAnsi="Arial" w:cs="Arial"/>
          <w:highlight w:val="yellow"/>
        </w:rPr>
      </w:pPr>
    </w:p>
    <w:p w14:paraId="622135CC" w14:textId="77777777" w:rsidR="00B752E7" w:rsidRPr="00B752E7" w:rsidRDefault="00B752E7" w:rsidP="000C68D6">
      <w:pPr>
        <w:pStyle w:val="ListParagraph"/>
        <w:ind w:left="0" w:hanging="284"/>
        <w:rPr>
          <w:rFonts w:ascii="Arial" w:eastAsia="Arial" w:hAnsi="Arial" w:cs="Arial"/>
          <w:highlight w:val="yellow"/>
        </w:rPr>
      </w:pPr>
    </w:p>
    <w:p w14:paraId="6651907F" w14:textId="77777777" w:rsidR="00B752E7" w:rsidRPr="00B752E7" w:rsidRDefault="00B752E7" w:rsidP="000C68D6">
      <w:pPr>
        <w:ind w:hanging="284"/>
        <w:rPr>
          <w:rFonts w:ascii="Arial" w:eastAsia="Arial" w:hAnsi="Arial" w:cs="Arial"/>
          <w:highlight w:val="yellow"/>
        </w:rPr>
      </w:pPr>
    </w:p>
    <w:p w14:paraId="6F0BB455" w14:textId="77777777" w:rsidR="00BB1E5F" w:rsidRDefault="00BB1E5F" w:rsidP="000C68D6">
      <w:pPr>
        <w:pStyle w:val="ListParagraph"/>
        <w:ind w:left="0" w:hanging="284"/>
        <w:rPr>
          <w:rFonts w:ascii="Arial" w:eastAsia="Arial" w:hAnsi="Arial" w:cs="Arial"/>
        </w:rPr>
      </w:pPr>
    </w:p>
    <w:p w14:paraId="6ED3256A" w14:textId="77777777" w:rsidR="001728C2" w:rsidRDefault="001728C2" w:rsidP="000C68D6">
      <w:pPr>
        <w:pStyle w:val="ListParagraph"/>
        <w:ind w:left="0" w:hanging="284"/>
        <w:rPr>
          <w:rFonts w:ascii="Arial" w:eastAsia="Arial" w:hAnsi="Arial" w:cs="Arial"/>
        </w:rPr>
      </w:pPr>
    </w:p>
    <w:p w14:paraId="484F16D5" w14:textId="77777777" w:rsidR="00E8453D" w:rsidRPr="00E8453D" w:rsidRDefault="00E8453D" w:rsidP="000C68D6">
      <w:pPr>
        <w:pStyle w:val="ListParagraph"/>
        <w:ind w:left="0" w:hanging="284"/>
        <w:rPr>
          <w:rFonts w:ascii="Arial" w:eastAsia="Arial" w:hAnsi="Arial" w:cs="Arial"/>
        </w:rPr>
      </w:pPr>
    </w:p>
    <w:p w14:paraId="17739606" w14:textId="77777777" w:rsidR="00E8453D" w:rsidRDefault="00E8453D" w:rsidP="000C68D6">
      <w:pPr>
        <w:pStyle w:val="ListParagraph"/>
        <w:ind w:left="0" w:hanging="284"/>
        <w:rPr>
          <w:rFonts w:ascii="Arial" w:eastAsia="Arial" w:hAnsi="Arial" w:cs="Arial"/>
        </w:rPr>
      </w:pPr>
    </w:p>
    <w:p w14:paraId="0AF7C218" w14:textId="77777777" w:rsidR="004E3F72" w:rsidRPr="004E3F72" w:rsidRDefault="004E3F72" w:rsidP="000C68D6">
      <w:pPr>
        <w:pStyle w:val="ListParagraph"/>
        <w:ind w:left="0" w:hanging="284"/>
        <w:rPr>
          <w:rFonts w:ascii="Arial" w:eastAsia="Arial" w:hAnsi="Arial" w:cs="Arial"/>
        </w:rPr>
      </w:pPr>
    </w:p>
    <w:p w14:paraId="1A82F287" w14:textId="0F84E10A" w:rsidR="22D6F5CA" w:rsidRDefault="22D6F5CA" w:rsidP="000C68D6">
      <w:pPr>
        <w:pStyle w:val="ListParagraph"/>
        <w:ind w:left="0" w:hanging="284"/>
        <w:rPr>
          <w:rFonts w:eastAsiaTheme="minorEastAsia"/>
        </w:rPr>
      </w:pPr>
    </w:p>
    <w:sectPr w:rsidR="22D6F5CA" w:rsidSect="00244C07">
      <w:headerReference w:type="first" r:id="rId47"/>
      <w:footerReference w:type="first" r:id="rId48"/>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BE90" w14:textId="77777777" w:rsidR="00C45A6B" w:rsidRDefault="00C45A6B" w:rsidP="00AB4F87">
      <w:pPr>
        <w:spacing w:after="0" w:line="240" w:lineRule="auto"/>
      </w:pPr>
      <w:r>
        <w:separator/>
      </w:r>
    </w:p>
  </w:endnote>
  <w:endnote w:type="continuationSeparator" w:id="0">
    <w:p w14:paraId="14C7876F" w14:textId="77777777" w:rsidR="00C45A6B" w:rsidRDefault="00C45A6B" w:rsidP="00AB4F87">
      <w:pPr>
        <w:spacing w:after="0" w:line="240" w:lineRule="auto"/>
      </w:pPr>
      <w:r>
        <w:continuationSeparator/>
      </w:r>
    </w:p>
  </w:endnote>
  <w:endnote w:type="continuationNotice" w:id="1">
    <w:p w14:paraId="28410496" w14:textId="77777777" w:rsidR="00C45A6B" w:rsidRDefault="00C45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0819DDDD" w:rsidR="00AB4F87" w:rsidRPr="003219CC" w:rsidRDefault="00AB4F87" w:rsidP="00326A40">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636118A9" w:rsidR="00AB4F87" w:rsidRDefault="00AB4F87">
    <w:pPr>
      <w:pStyle w:val="Footer"/>
    </w:pPr>
  </w:p>
  <w:p w14:paraId="1EFC0023" w14:textId="77777777" w:rsidR="00326A40" w:rsidRDefault="0032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A2D5" w14:textId="77777777" w:rsidR="00C45A6B" w:rsidRDefault="00C45A6B" w:rsidP="00AB4F87">
      <w:pPr>
        <w:spacing w:after="0" w:line="240" w:lineRule="auto"/>
      </w:pPr>
      <w:r>
        <w:separator/>
      </w:r>
    </w:p>
  </w:footnote>
  <w:footnote w:type="continuationSeparator" w:id="0">
    <w:p w14:paraId="7DA584CC" w14:textId="77777777" w:rsidR="00C45A6B" w:rsidRDefault="00C45A6B" w:rsidP="00AB4F87">
      <w:pPr>
        <w:spacing w:after="0" w:line="240" w:lineRule="auto"/>
      </w:pPr>
      <w:r>
        <w:continuationSeparator/>
      </w:r>
    </w:p>
  </w:footnote>
  <w:footnote w:type="continuationNotice" w:id="1">
    <w:p w14:paraId="46A580F3" w14:textId="77777777" w:rsidR="00C45A6B" w:rsidRDefault="00C45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B522F1">
      <w:trPr>
        <w:trHeight w:val="437"/>
      </w:trPr>
      <w:tc>
        <w:tcPr>
          <w:tcW w:w="5951" w:type="dxa"/>
          <w:vMerge w:val="restart"/>
        </w:tcPr>
        <w:p w14:paraId="38170F8F" w14:textId="77777777" w:rsidR="00AB4F87" w:rsidRDefault="00B522F1" w:rsidP="00AB4F87">
          <w:pPr>
            <w:tabs>
              <w:tab w:val="left" w:pos="4106"/>
            </w:tabs>
            <w:rPr>
              <w:rFonts w:ascii="Arial" w:hAnsi="Arial" w:cs="Arial"/>
              <w:sz w:val="20"/>
              <w:szCs w:val="20"/>
            </w:rPr>
          </w:pPr>
          <w:r>
            <w:rPr>
              <w:noProof/>
            </w:rPr>
            <w:drawing>
              <wp:inline distT="0" distB="0" distL="0" distR="0" wp14:anchorId="51738AA0" wp14:editId="6700FE4D">
                <wp:extent cx="1256306" cy="745408"/>
                <wp:effectExtent l="0" t="0" r="1270" b="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56306" cy="745408"/>
                        </a:xfrm>
                        <a:prstGeom prst="rect">
                          <a:avLst/>
                        </a:prstGeom>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B522F1">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52AFD45D" w:rsidR="00AB4F87" w:rsidRPr="00AB4F87" w:rsidRDefault="00BB1DFC" w:rsidP="00AB4F87">
              <w:pPr>
                <w:rPr>
                  <w:rFonts w:ascii="Arial" w:hAnsi="Arial" w:cs="Arial"/>
                  <w:sz w:val="20"/>
                  <w:szCs w:val="20"/>
                </w:rPr>
              </w:pPr>
              <w:r>
                <w:rPr>
                  <w:rFonts w:ascii="Arial" w:hAnsi="Arial" w:cs="Arial"/>
                  <w:sz w:val="20"/>
                  <w:szCs w:val="20"/>
                </w:rPr>
                <w:t>10 June 2021</w:t>
              </w:r>
            </w:p>
          </w:sdtContent>
        </w:sdt>
        <w:p w14:paraId="3764F0D4" w14:textId="77777777" w:rsidR="22D6F5CA" w:rsidRDefault="22D6F5CA"/>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366535"/>
    <w:multiLevelType w:val="hybridMultilevel"/>
    <w:tmpl w:val="FFFFFFFF"/>
    <w:lvl w:ilvl="0" w:tplc="4CCCACE2">
      <w:start w:val="1"/>
      <w:numFmt w:val="decimal"/>
      <w:lvlText w:val="%1."/>
      <w:lvlJc w:val="left"/>
      <w:pPr>
        <w:ind w:left="720" w:hanging="360"/>
      </w:pPr>
    </w:lvl>
    <w:lvl w:ilvl="1" w:tplc="F1086740">
      <w:start w:val="1"/>
      <w:numFmt w:val="lowerLetter"/>
      <w:lvlText w:val="%2."/>
      <w:lvlJc w:val="left"/>
      <w:pPr>
        <w:ind w:left="1440" w:hanging="360"/>
      </w:pPr>
    </w:lvl>
    <w:lvl w:ilvl="2" w:tplc="81922712">
      <w:start w:val="1"/>
      <w:numFmt w:val="lowerRoman"/>
      <w:lvlText w:val="%3."/>
      <w:lvlJc w:val="right"/>
      <w:pPr>
        <w:ind w:left="2160" w:hanging="180"/>
      </w:pPr>
    </w:lvl>
    <w:lvl w:ilvl="3" w:tplc="5BAC7374">
      <w:start w:val="1"/>
      <w:numFmt w:val="decimal"/>
      <w:lvlText w:val="%4."/>
      <w:lvlJc w:val="left"/>
      <w:pPr>
        <w:ind w:left="2880" w:hanging="360"/>
      </w:pPr>
    </w:lvl>
    <w:lvl w:ilvl="4" w:tplc="A0683204">
      <w:start w:val="1"/>
      <w:numFmt w:val="lowerLetter"/>
      <w:lvlText w:val="%5."/>
      <w:lvlJc w:val="left"/>
      <w:pPr>
        <w:ind w:left="3600" w:hanging="360"/>
      </w:pPr>
    </w:lvl>
    <w:lvl w:ilvl="5" w:tplc="208AD8AE">
      <w:start w:val="1"/>
      <w:numFmt w:val="lowerRoman"/>
      <w:lvlText w:val="%6."/>
      <w:lvlJc w:val="right"/>
      <w:pPr>
        <w:ind w:left="4320" w:hanging="180"/>
      </w:pPr>
    </w:lvl>
    <w:lvl w:ilvl="6" w:tplc="474C99AC">
      <w:start w:val="1"/>
      <w:numFmt w:val="decimal"/>
      <w:lvlText w:val="%7."/>
      <w:lvlJc w:val="left"/>
      <w:pPr>
        <w:ind w:left="5040" w:hanging="360"/>
      </w:pPr>
    </w:lvl>
    <w:lvl w:ilvl="7" w:tplc="E620EAEC">
      <w:start w:val="1"/>
      <w:numFmt w:val="lowerLetter"/>
      <w:lvlText w:val="%8."/>
      <w:lvlJc w:val="left"/>
      <w:pPr>
        <w:ind w:left="5760" w:hanging="360"/>
      </w:pPr>
    </w:lvl>
    <w:lvl w:ilvl="8" w:tplc="F132C8A2">
      <w:start w:val="1"/>
      <w:numFmt w:val="lowerRoman"/>
      <w:lvlText w:val="%9."/>
      <w:lvlJc w:val="right"/>
      <w:pPr>
        <w:ind w:left="6480" w:hanging="180"/>
      </w:pPr>
    </w:lvl>
  </w:abstractNum>
  <w:abstractNum w:abstractNumId="3" w15:restartNumberingAfterBreak="0">
    <w:nsid w:val="18AD5A1F"/>
    <w:multiLevelType w:val="hybridMultilevel"/>
    <w:tmpl w:val="FFFFFFFF"/>
    <w:lvl w:ilvl="0" w:tplc="3C26D38A">
      <w:start w:val="1"/>
      <w:numFmt w:val="decimal"/>
      <w:lvlText w:val="%1."/>
      <w:lvlJc w:val="left"/>
      <w:pPr>
        <w:ind w:left="720" w:hanging="360"/>
      </w:pPr>
    </w:lvl>
    <w:lvl w:ilvl="1" w:tplc="DDC0AA9C">
      <w:start w:val="1"/>
      <w:numFmt w:val="lowerLetter"/>
      <w:lvlText w:val="%2."/>
      <w:lvlJc w:val="left"/>
      <w:pPr>
        <w:ind w:left="1440" w:hanging="360"/>
      </w:pPr>
    </w:lvl>
    <w:lvl w:ilvl="2" w:tplc="D45ECC68">
      <w:start w:val="1"/>
      <w:numFmt w:val="lowerRoman"/>
      <w:lvlText w:val="%3."/>
      <w:lvlJc w:val="right"/>
      <w:pPr>
        <w:ind w:left="2160" w:hanging="180"/>
      </w:pPr>
    </w:lvl>
    <w:lvl w:ilvl="3" w:tplc="60A05D42">
      <w:start w:val="1"/>
      <w:numFmt w:val="decimal"/>
      <w:lvlText w:val="%4."/>
      <w:lvlJc w:val="left"/>
      <w:pPr>
        <w:ind w:left="2880" w:hanging="360"/>
      </w:pPr>
    </w:lvl>
    <w:lvl w:ilvl="4" w:tplc="FFA4BBCE">
      <w:start w:val="1"/>
      <w:numFmt w:val="lowerLetter"/>
      <w:lvlText w:val="%5."/>
      <w:lvlJc w:val="left"/>
      <w:pPr>
        <w:ind w:left="3600" w:hanging="360"/>
      </w:pPr>
    </w:lvl>
    <w:lvl w:ilvl="5" w:tplc="57DC1370">
      <w:start w:val="1"/>
      <w:numFmt w:val="lowerRoman"/>
      <w:lvlText w:val="%6."/>
      <w:lvlJc w:val="right"/>
      <w:pPr>
        <w:ind w:left="4320" w:hanging="180"/>
      </w:pPr>
    </w:lvl>
    <w:lvl w:ilvl="6" w:tplc="FC946C20">
      <w:start w:val="1"/>
      <w:numFmt w:val="decimal"/>
      <w:lvlText w:val="%7."/>
      <w:lvlJc w:val="left"/>
      <w:pPr>
        <w:ind w:left="5040" w:hanging="360"/>
      </w:pPr>
    </w:lvl>
    <w:lvl w:ilvl="7" w:tplc="7E1C5B12">
      <w:start w:val="1"/>
      <w:numFmt w:val="lowerLetter"/>
      <w:lvlText w:val="%8."/>
      <w:lvlJc w:val="left"/>
      <w:pPr>
        <w:ind w:left="5760" w:hanging="360"/>
      </w:pPr>
    </w:lvl>
    <w:lvl w:ilvl="8" w:tplc="51FCA7BA">
      <w:start w:val="1"/>
      <w:numFmt w:val="lowerRoman"/>
      <w:lvlText w:val="%9."/>
      <w:lvlJc w:val="right"/>
      <w:pPr>
        <w:ind w:left="6480" w:hanging="180"/>
      </w:pPr>
    </w:lvl>
  </w:abstractNum>
  <w:abstractNum w:abstractNumId="4" w15:restartNumberingAfterBreak="0">
    <w:nsid w:val="267A5560"/>
    <w:multiLevelType w:val="hybridMultilevel"/>
    <w:tmpl w:val="FFFFFFFF"/>
    <w:lvl w:ilvl="0" w:tplc="4CCCACE2">
      <w:start w:val="1"/>
      <w:numFmt w:val="decimal"/>
      <w:lvlText w:val="%1."/>
      <w:lvlJc w:val="left"/>
      <w:pPr>
        <w:ind w:left="720" w:hanging="360"/>
      </w:pPr>
    </w:lvl>
    <w:lvl w:ilvl="1" w:tplc="F1086740">
      <w:start w:val="1"/>
      <w:numFmt w:val="lowerLetter"/>
      <w:lvlText w:val="%2."/>
      <w:lvlJc w:val="left"/>
      <w:pPr>
        <w:ind w:left="1440" w:hanging="360"/>
      </w:pPr>
    </w:lvl>
    <w:lvl w:ilvl="2" w:tplc="81922712">
      <w:start w:val="1"/>
      <w:numFmt w:val="lowerRoman"/>
      <w:lvlText w:val="%3."/>
      <w:lvlJc w:val="right"/>
      <w:pPr>
        <w:ind w:left="2160" w:hanging="180"/>
      </w:pPr>
    </w:lvl>
    <w:lvl w:ilvl="3" w:tplc="5BAC7374">
      <w:start w:val="1"/>
      <w:numFmt w:val="decimal"/>
      <w:lvlText w:val="%4."/>
      <w:lvlJc w:val="left"/>
      <w:pPr>
        <w:ind w:left="2880" w:hanging="360"/>
      </w:pPr>
    </w:lvl>
    <w:lvl w:ilvl="4" w:tplc="A0683204">
      <w:start w:val="1"/>
      <w:numFmt w:val="lowerLetter"/>
      <w:lvlText w:val="%5."/>
      <w:lvlJc w:val="left"/>
      <w:pPr>
        <w:ind w:left="3600" w:hanging="360"/>
      </w:pPr>
    </w:lvl>
    <w:lvl w:ilvl="5" w:tplc="208AD8AE">
      <w:start w:val="1"/>
      <w:numFmt w:val="lowerRoman"/>
      <w:lvlText w:val="%6."/>
      <w:lvlJc w:val="right"/>
      <w:pPr>
        <w:ind w:left="4320" w:hanging="180"/>
      </w:pPr>
    </w:lvl>
    <w:lvl w:ilvl="6" w:tplc="474C99AC">
      <w:start w:val="1"/>
      <w:numFmt w:val="decimal"/>
      <w:lvlText w:val="%7."/>
      <w:lvlJc w:val="left"/>
      <w:pPr>
        <w:ind w:left="5040" w:hanging="360"/>
      </w:pPr>
    </w:lvl>
    <w:lvl w:ilvl="7" w:tplc="E620EAEC">
      <w:start w:val="1"/>
      <w:numFmt w:val="lowerLetter"/>
      <w:lvlText w:val="%8."/>
      <w:lvlJc w:val="left"/>
      <w:pPr>
        <w:ind w:left="5760" w:hanging="360"/>
      </w:pPr>
    </w:lvl>
    <w:lvl w:ilvl="8" w:tplc="F132C8A2">
      <w:start w:val="1"/>
      <w:numFmt w:val="lowerRoman"/>
      <w:lvlText w:val="%9."/>
      <w:lvlJc w:val="right"/>
      <w:pPr>
        <w:ind w:left="6480" w:hanging="180"/>
      </w:pPr>
    </w:lvl>
  </w:abstractNum>
  <w:abstractNum w:abstractNumId="5" w15:restartNumberingAfterBreak="0">
    <w:nsid w:val="349D2784"/>
    <w:multiLevelType w:val="hybridMultilevel"/>
    <w:tmpl w:val="EFD6A440"/>
    <w:lvl w:ilvl="0" w:tplc="D15A029C">
      <w:start w:val="1"/>
      <w:numFmt w:val="decimal"/>
      <w:lvlText w:val="%1."/>
      <w:lvlJc w:val="left"/>
      <w:pPr>
        <w:ind w:left="720" w:hanging="360"/>
      </w:pPr>
      <w:rPr>
        <w:b w:val="0"/>
        <w:bCs w:val="0"/>
      </w:rPr>
    </w:lvl>
    <w:lvl w:ilvl="1" w:tplc="F1086740">
      <w:start w:val="1"/>
      <w:numFmt w:val="lowerLetter"/>
      <w:lvlText w:val="%2."/>
      <w:lvlJc w:val="left"/>
      <w:pPr>
        <w:ind w:left="1440" w:hanging="360"/>
      </w:pPr>
    </w:lvl>
    <w:lvl w:ilvl="2" w:tplc="81922712">
      <w:start w:val="1"/>
      <w:numFmt w:val="lowerRoman"/>
      <w:lvlText w:val="%3."/>
      <w:lvlJc w:val="right"/>
      <w:pPr>
        <w:ind w:left="2160" w:hanging="180"/>
      </w:pPr>
    </w:lvl>
    <w:lvl w:ilvl="3" w:tplc="5BAC7374">
      <w:start w:val="1"/>
      <w:numFmt w:val="decimal"/>
      <w:lvlText w:val="%4."/>
      <w:lvlJc w:val="left"/>
      <w:pPr>
        <w:ind w:left="2880" w:hanging="360"/>
      </w:pPr>
    </w:lvl>
    <w:lvl w:ilvl="4" w:tplc="A0683204">
      <w:start w:val="1"/>
      <w:numFmt w:val="lowerLetter"/>
      <w:lvlText w:val="%5."/>
      <w:lvlJc w:val="left"/>
      <w:pPr>
        <w:ind w:left="3600" w:hanging="360"/>
      </w:pPr>
    </w:lvl>
    <w:lvl w:ilvl="5" w:tplc="208AD8AE">
      <w:start w:val="1"/>
      <w:numFmt w:val="lowerRoman"/>
      <w:lvlText w:val="%6."/>
      <w:lvlJc w:val="right"/>
      <w:pPr>
        <w:ind w:left="4320" w:hanging="180"/>
      </w:pPr>
    </w:lvl>
    <w:lvl w:ilvl="6" w:tplc="474C99AC">
      <w:start w:val="1"/>
      <w:numFmt w:val="decimal"/>
      <w:lvlText w:val="%7."/>
      <w:lvlJc w:val="left"/>
      <w:pPr>
        <w:ind w:left="5040" w:hanging="360"/>
      </w:pPr>
    </w:lvl>
    <w:lvl w:ilvl="7" w:tplc="E620EAEC">
      <w:start w:val="1"/>
      <w:numFmt w:val="lowerLetter"/>
      <w:lvlText w:val="%8."/>
      <w:lvlJc w:val="left"/>
      <w:pPr>
        <w:ind w:left="5760" w:hanging="360"/>
      </w:pPr>
    </w:lvl>
    <w:lvl w:ilvl="8" w:tplc="F132C8A2">
      <w:start w:val="1"/>
      <w:numFmt w:val="lowerRoman"/>
      <w:lvlText w:val="%9."/>
      <w:lvlJc w:val="right"/>
      <w:pPr>
        <w:ind w:left="6480" w:hanging="180"/>
      </w:pPr>
    </w:lvl>
  </w:abstractNum>
  <w:abstractNum w:abstractNumId="6"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8A1109F"/>
    <w:multiLevelType w:val="hybridMultilevel"/>
    <w:tmpl w:val="FFFFFFFF"/>
    <w:lvl w:ilvl="0" w:tplc="87F2F1D8">
      <w:start w:val="1"/>
      <w:numFmt w:val="decimal"/>
      <w:lvlText w:val="%1."/>
      <w:lvlJc w:val="left"/>
      <w:pPr>
        <w:ind w:left="720" w:hanging="360"/>
      </w:pPr>
    </w:lvl>
    <w:lvl w:ilvl="1" w:tplc="94A06062">
      <w:start w:val="1"/>
      <w:numFmt w:val="lowerLetter"/>
      <w:lvlText w:val="%2."/>
      <w:lvlJc w:val="left"/>
      <w:pPr>
        <w:ind w:left="1440" w:hanging="360"/>
      </w:pPr>
    </w:lvl>
    <w:lvl w:ilvl="2" w:tplc="F19C6C58">
      <w:start w:val="1"/>
      <w:numFmt w:val="lowerRoman"/>
      <w:lvlText w:val="%3."/>
      <w:lvlJc w:val="right"/>
      <w:pPr>
        <w:ind w:left="2160" w:hanging="180"/>
      </w:pPr>
    </w:lvl>
    <w:lvl w:ilvl="3" w:tplc="C950BB54">
      <w:start w:val="1"/>
      <w:numFmt w:val="decimal"/>
      <w:lvlText w:val="%4."/>
      <w:lvlJc w:val="left"/>
      <w:pPr>
        <w:ind w:left="2880" w:hanging="360"/>
      </w:pPr>
    </w:lvl>
    <w:lvl w:ilvl="4" w:tplc="1A92B86E">
      <w:start w:val="1"/>
      <w:numFmt w:val="lowerLetter"/>
      <w:lvlText w:val="%5."/>
      <w:lvlJc w:val="left"/>
      <w:pPr>
        <w:ind w:left="3600" w:hanging="360"/>
      </w:pPr>
    </w:lvl>
    <w:lvl w:ilvl="5" w:tplc="C7941A9A">
      <w:start w:val="1"/>
      <w:numFmt w:val="lowerRoman"/>
      <w:lvlText w:val="%6."/>
      <w:lvlJc w:val="right"/>
      <w:pPr>
        <w:ind w:left="4320" w:hanging="180"/>
      </w:pPr>
    </w:lvl>
    <w:lvl w:ilvl="6" w:tplc="DEBA4090">
      <w:start w:val="1"/>
      <w:numFmt w:val="decimal"/>
      <w:lvlText w:val="%7."/>
      <w:lvlJc w:val="left"/>
      <w:pPr>
        <w:ind w:left="5040" w:hanging="360"/>
      </w:pPr>
    </w:lvl>
    <w:lvl w:ilvl="7" w:tplc="2B6AF62E">
      <w:start w:val="1"/>
      <w:numFmt w:val="lowerLetter"/>
      <w:lvlText w:val="%8."/>
      <w:lvlJc w:val="left"/>
      <w:pPr>
        <w:ind w:left="5760" w:hanging="360"/>
      </w:pPr>
    </w:lvl>
    <w:lvl w:ilvl="8" w:tplc="F3A20F04">
      <w:start w:val="1"/>
      <w:numFmt w:val="lowerRoman"/>
      <w:lvlText w:val="%9."/>
      <w:lvlJc w:val="right"/>
      <w:pPr>
        <w:ind w:left="6480" w:hanging="180"/>
      </w:pPr>
    </w:lvl>
  </w:abstractNum>
  <w:abstractNum w:abstractNumId="8"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853BB7"/>
    <w:multiLevelType w:val="hybridMultilevel"/>
    <w:tmpl w:val="FFFFFFFF"/>
    <w:lvl w:ilvl="0" w:tplc="4B5EE190">
      <w:start w:val="1"/>
      <w:numFmt w:val="decimal"/>
      <w:lvlText w:val="%1."/>
      <w:lvlJc w:val="left"/>
      <w:pPr>
        <w:ind w:left="720" w:hanging="360"/>
      </w:pPr>
    </w:lvl>
    <w:lvl w:ilvl="1" w:tplc="E2102180">
      <w:start w:val="1"/>
      <w:numFmt w:val="lowerLetter"/>
      <w:lvlText w:val="%2."/>
      <w:lvlJc w:val="left"/>
      <w:pPr>
        <w:ind w:left="1440" w:hanging="360"/>
      </w:pPr>
    </w:lvl>
    <w:lvl w:ilvl="2" w:tplc="726C0CF4">
      <w:start w:val="1"/>
      <w:numFmt w:val="lowerRoman"/>
      <w:lvlText w:val="%3."/>
      <w:lvlJc w:val="right"/>
      <w:pPr>
        <w:ind w:left="2160" w:hanging="180"/>
      </w:pPr>
    </w:lvl>
    <w:lvl w:ilvl="3" w:tplc="6876D2E4">
      <w:start w:val="1"/>
      <w:numFmt w:val="decimal"/>
      <w:lvlText w:val="%4."/>
      <w:lvlJc w:val="left"/>
      <w:pPr>
        <w:ind w:left="2880" w:hanging="360"/>
      </w:pPr>
    </w:lvl>
    <w:lvl w:ilvl="4" w:tplc="1C483C1C">
      <w:start w:val="1"/>
      <w:numFmt w:val="lowerLetter"/>
      <w:lvlText w:val="%5."/>
      <w:lvlJc w:val="left"/>
      <w:pPr>
        <w:ind w:left="3600" w:hanging="360"/>
      </w:pPr>
    </w:lvl>
    <w:lvl w:ilvl="5" w:tplc="84120E60">
      <w:start w:val="1"/>
      <w:numFmt w:val="lowerRoman"/>
      <w:lvlText w:val="%6."/>
      <w:lvlJc w:val="right"/>
      <w:pPr>
        <w:ind w:left="4320" w:hanging="180"/>
      </w:pPr>
    </w:lvl>
    <w:lvl w:ilvl="6" w:tplc="BC9E8EFE">
      <w:start w:val="1"/>
      <w:numFmt w:val="decimal"/>
      <w:lvlText w:val="%7."/>
      <w:lvlJc w:val="left"/>
      <w:pPr>
        <w:ind w:left="5040" w:hanging="360"/>
      </w:pPr>
    </w:lvl>
    <w:lvl w:ilvl="7" w:tplc="0C7892B2">
      <w:start w:val="1"/>
      <w:numFmt w:val="lowerLetter"/>
      <w:lvlText w:val="%8."/>
      <w:lvlJc w:val="left"/>
      <w:pPr>
        <w:ind w:left="5760" w:hanging="360"/>
      </w:pPr>
    </w:lvl>
    <w:lvl w:ilvl="8" w:tplc="2814F82A">
      <w:start w:val="1"/>
      <w:numFmt w:val="lowerRoman"/>
      <w:lvlText w:val="%9."/>
      <w:lvlJc w:val="right"/>
      <w:pPr>
        <w:ind w:left="6480" w:hanging="180"/>
      </w:pPr>
    </w:lvl>
  </w:abstractNum>
  <w:abstractNum w:abstractNumId="11" w15:restartNumberingAfterBreak="0">
    <w:nsid w:val="75A6457F"/>
    <w:multiLevelType w:val="hybridMultilevel"/>
    <w:tmpl w:val="B11AA71A"/>
    <w:lvl w:ilvl="0" w:tplc="331E4F40">
      <w:start w:val="1"/>
      <w:numFmt w:val="decimal"/>
      <w:lvlText w:val="%1."/>
      <w:lvlJc w:val="left"/>
      <w:pPr>
        <w:ind w:left="720" w:hanging="360"/>
      </w:pPr>
    </w:lvl>
    <w:lvl w:ilvl="1" w:tplc="E1FE71C2">
      <w:start w:val="1"/>
      <w:numFmt w:val="lowerLetter"/>
      <w:lvlText w:val="%2."/>
      <w:lvlJc w:val="left"/>
      <w:pPr>
        <w:ind w:left="1440" w:hanging="360"/>
      </w:pPr>
    </w:lvl>
    <w:lvl w:ilvl="2" w:tplc="86B2BAA0">
      <w:start w:val="1"/>
      <w:numFmt w:val="lowerRoman"/>
      <w:lvlText w:val="%3."/>
      <w:lvlJc w:val="right"/>
      <w:pPr>
        <w:ind w:left="2160" w:hanging="180"/>
      </w:pPr>
    </w:lvl>
    <w:lvl w:ilvl="3" w:tplc="0290A3AE">
      <w:start w:val="1"/>
      <w:numFmt w:val="decimal"/>
      <w:lvlText w:val="%4."/>
      <w:lvlJc w:val="left"/>
      <w:pPr>
        <w:ind w:left="2880" w:hanging="360"/>
      </w:pPr>
    </w:lvl>
    <w:lvl w:ilvl="4" w:tplc="FA228544">
      <w:start w:val="1"/>
      <w:numFmt w:val="lowerLetter"/>
      <w:lvlText w:val="%5."/>
      <w:lvlJc w:val="left"/>
      <w:pPr>
        <w:ind w:left="3600" w:hanging="360"/>
      </w:pPr>
    </w:lvl>
    <w:lvl w:ilvl="5" w:tplc="004A5F52">
      <w:start w:val="1"/>
      <w:numFmt w:val="lowerRoman"/>
      <w:lvlText w:val="%6."/>
      <w:lvlJc w:val="right"/>
      <w:pPr>
        <w:ind w:left="4320" w:hanging="180"/>
      </w:pPr>
    </w:lvl>
    <w:lvl w:ilvl="6" w:tplc="22CA043A">
      <w:start w:val="1"/>
      <w:numFmt w:val="decimal"/>
      <w:lvlText w:val="%7."/>
      <w:lvlJc w:val="left"/>
      <w:pPr>
        <w:ind w:left="5040" w:hanging="360"/>
      </w:pPr>
    </w:lvl>
    <w:lvl w:ilvl="7" w:tplc="650ABDDE">
      <w:start w:val="1"/>
      <w:numFmt w:val="lowerLetter"/>
      <w:lvlText w:val="%8."/>
      <w:lvlJc w:val="left"/>
      <w:pPr>
        <w:ind w:left="5760" w:hanging="360"/>
      </w:pPr>
    </w:lvl>
    <w:lvl w:ilvl="8" w:tplc="816444C8">
      <w:start w:val="1"/>
      <w:numFmt w:val="lowerRoman"/>
      <w:lvlText w:val="%9."/>
      <w:lvlJc w:val="right"/>
      <w:pPr>
        <w:ind w:left="6480" w:hanging="180"/>
      </w:pPr>
    </w:lvl>
  </w:abstractNum>
  <w:num w:numId="1">
    <w:abstractNumId w:val="3"/>
  </w:num>
  <w:num w:numId="2">
    <w:abstractNumId w:val="8"/>
  </w:num>
  <w:num w:numId="3">
    <w:abstractNumId w:val="9"/>
  </w:num>
  <w:num w:numId="4">
    <w:abstractNumId w:val="5"/>
  </w:num>
  <w:num w:numId="5">
    <w:abstractNumId w:val="7"/>
  </w:num>
  <w:num w:numId="6">
    <w:abstractNumId w:val="11"/>
  </w:num>
  <w:num w:numId="7">
    <w:abstractNumId w:val="0"/>
  </w:num>
  <w:num w:numId="8">
    <w:abstractNumId w:val="1"/>
  </w:num>
  <w:num w:numId="9">
    <w:abstractNumId w:val="6"/>
  </w:num>
  <w:num w:numId="10">
    <w:abstractNumId w:val="2"/>
  </w:num>
  <w:num w:numId="11">
    <w:abstractNumId w:val="4"/>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6380"/>
    <w:rsid w:val="00006E31"/>
    <w:rsid w:val="0001013C"/>
    <w:rsid w:val="00010C0D"/>
    <w:rsid w:val="00011DA8"/>
    <w:rsid w:val="000127E3"/>
    <w:rsid w:val="00014177"/>
    <w:rsid w:val="00017BE2"/>
    <w:rsid w:val="00017DCA"/>
    <w:rsid w:val="000206D7"/>
    <w:rsid w:val="000439E7"/>
    <w:rsid w:val="00045C93"/>
    <w:rsid w:val="00050A4C"/>
    <w:rsid w:val="000570E3"/>
    <w:rsid w:val="0005737E"/>
    <w:rsid w:val="00057DFE"/>
    <w:rsid w:val="00071117"/>
    <w:rsid w:val="00072054"/>
    <w:rsid w:val="00076CFB"/>
    <w:rsid w:val="00083447"/>
    <w:rsid w:val="000900BF"/>
    <w:rsid w:val="0009778B"/>
    <w:rsid w:val="000A0473"/>
    <w:rsid w:val="000A1C6D"/>
    <w:rsid w:val="000A4B54"/>
    <w:rsid w:val="000A7FB2"/>
    <w:rsid w:val="000B5EBF"/>
    <w:rsid w:val="000B671D"/>
    <w:rsid w:val="000B7CDF"/>
    <w:rsid w:val="000C0C5A"/>
    <w:rsid w:val="000C3247"/>
    <w:rsid w:val="000C68D6"/>
    <w:rsid w:val="000C7C77"/>
    <w:rsid w:val="000D0D8E"/>
    <w:rsid w:val="000D3326"/>
    <w:rsid w:val="000E1495"/>
    <w:rsid w:val="000E32AC"/>
    <w:rsid w:val="000E4506"/>
    <w:rsid w:val="001053F9"/>
    <w:rsid w:val="0010557C"/>
    <w:rsid w:val="00110BAC"/>
    <w:rsid w:val="00110D3E"/>
    <w:rsid w:val="00112411"/>
    <w:rsid w:val="00113053"/>
    <w:rsid w:val="00113AEE"/>
    <w:rsid w:val="00116247"/>
    <w:rsid w:val="0011746A"/>
    <w:rsid w:val="0012005A"/>
    <w:rsid w:val="00121E19"/>
    <w:rsid w:val="00121E5D"/>
    <w:rsid w:val="001260BF"/>
    <w:rsid w:val="00126643"/>
    <w:rsid w:val="001300CA"/>
    <w:rsid w:val="00133613"/>
    <w:rsid w:val="001423AB"/>
    <w:rsid w:val="00145879"/>
    <w:rsid w:val="00152C0B"/>
    <w:rsid w:val="00156351"/>
    <w:rsid w:val="00162439"/>
    <w:rsid w:val="00166449"/>
    <w:rsid w:val="0016704C"/>
    <w:rsid w:val="001728C2"/>
    <w:rsid w:val="0017431A"/>
    <w:rsid w:val="00175A87"/>
    <w:rsid w:val="00176440"/>
    <w:rsid w:val="001768B4"/>
    <w:rsid w:val="001779F6"/>
    <w:rsid w:val="00181F3C"/>
    <w:rsid w:val="00182990"/>
    <w:rsid w:val="00183974"/>
    <w:rsid w:val="00184419"/>
    <w:rsid w:val="00187DF4"/>
    <w:rsid w:val="001939B9"/>
    <w:rsid w:val="00195CAF"/>
    <w:rsid w:val="001A0C33"/>
    <w:rsid w:val="001A2F0D"/>
    <w:rsid w:val="001A2F4F"/>
    <w:rsid w:val="001B4709"/>
    <w:rsid w:val="001C6C9E"/>
    <w:rsid w:val="001D3785"/>
    <w:rsid w:val="001D78CD"/>
    <w:rsid w:val="001E17CC"/>
    <w:rsid w:val="001F45E8"/>
    <w:rsid w:val="001F4A03"/>
    <w:rsid w:val="002004CE"/>
    <w:rsid w:val="00210E9E"/>
    <w:rsid w:val="00216281"/>
    <w:rsid w:val="00216F91"/>
    <w:rsid w:val="00217C07"/>
    <w:rsid w:val="00220077"/>
    <w:rsid w:val="002226C0"/>
    <w:rsid w:val="0022370D"/>
    <w:rsid w:val="00223ABD"/>
    <w:rsid w:val="00231D32"/>
    <w:rsid w:val="00241BBC"/>
    <w:rsid w:val="00244C07"/>
    <w:rsid w:val="00244E06"/>
    <w:rsid w:val="00246AE6"/>
    <w:rsid w:val="002504B3"/>
    <w:rsid w:val="00250973"/>
    <w:rsid w:val="002557EB"/>
    <w:rsid w:val="00255A32"/>
    <w:rsid w:val="00261960"/>
    <w:rsid w:val="00266786"/>
    <w:rsid w:val="002742D3"/>
    <w:rsid w:val="00276A1B"/>
    <w:rsid w:val="00280865"/>
    <w:rsid w:val="00280CB9"/>
    <w:rsid w:val="0028690C"/>
    <w:rsid w:val="0029121E"/>
    <w:rsid w:val="00291642"/>
    <w:rsid w:val="00293611"/>
    <w:rsid w:val="0029676F"/>
    <w:rsid w:val="002B6459"/>
    <w:rsid w:val="002C4EBA"/>
    <w:rsid w:val="002C7F98"/>
    <w:rsid w:val="002D1B30"/>
    <w:rsid w:val="002D3A30"/>
    <w:rsid w:val="002D6B46"/>
    <w:rsid w:val="002D7F49"/>
    <w:rsid w:val="002E2C28"/>
    <w:rsid w:val="002E7C0C"/>
    <w:rsid w:val="002F436F"/>
    <w:rsid w:val="0030239F"/>
    <w:rsid w:val="00305F45"/>
    <w:rsid w:val="00320740"/>
    <w:rsid w:val="003211E7"/>
    <w:rsid w:val="00322887"/>
    <w:rsid w:val="00323F01"/>
    <w:rsid w:val="00326A40"/>
    <w:rsid w:val="00332F86"/>
    <w:rsid w:val="0034087A"/>
    <w:rsid w:val="00341626"/>
    <w:rsid w:val="00344699"/>
    <w:rsid w:val="0034504F"/>
    <w:rsid w:val="00350D51"/>
    <w:rsid w:val="00355BBE"/>
    <w:rsid w:val="00361C64"/>
    <w:rsid w:val="003633E2"/>
    <w:rsid w:val="0036551C"/>
    <w:rsid w:val="00367A7F"/>
    <w:rsid w:val="00370B4E"/>
    <w:rsid w:val="003745E5"/>
    <w:rsid w:val="00376429"/>
    <w:rsid w:val="00380113"/>
    <w:rsid w:val="003849EE"/>
    <w:rsid w:val="0039637F"/>
    <w:rsid w:val="0039697C"/>
    <w:rsid w:val="00396A5B"/>
    <w:rsid w:val="003A1D4B"/>
    <w:rsid w:val="003A2E46"/>
    <w:rsid w:val="003B44D2"/>
    <w:rsid w:val="003B4BE9"/>
    <w:rsid w:val="003C1BBB"/>
    <w:rsid w:val="003D359B"/>
    <w:rsid w:val="003D4379"/>
    <w:rsid w:val="003D6C0E"/>
    <w:rsid w:val="003E24DF"/>
    <w:rsid w:val="003E47F6"/>
    <w:rsid w:val="003E584C"/>
    <w:rsid w:val="003E624E"/>
    <w:rsid w:val="003E6D42"/>
    <w:rsid w:val="003F1AC4"/>
    <w:rsid w:val="0040096F"/>
    <w:rsid w:val="00405DC2"/>
    <w:rsid w:val="00425E40"/>
    <w:rsid w:val="00443A8C"/>
    <w:rsid w:val="00447A69"/>
    <w:rsid w:val="00450B0E"/>
    <w:rsid w:val="004518C3"/>
    <w:rsid w:val="004762BA"/>
    <w:rsid w:val="00496875"/>
    <w:rsid w:val="004A21A4"/>
    <w:rsid w:val="004A29C1"/>
    <w:rsid w:val="004A7D6C"/>
    <w:rsid w:val="004B3D82"/>
    <w:rsid w:val="004C07EA"/>
    <w:rsid w:val="004C7C04"/>
    <w:rsid w:val="004D0781"/>
    <w:rsid w:val="004D1282"/>
    <w:rsid w:val="004D5581"/>
    <w:rsid w:val="004D57CC"/>
    <w:rsid w:val="004D61A4"/>
    <w:rsid w:val="004E3F72"/>
    <w:rsid w:val="004E451C"/>
    <w:rsid w:val="004E4641"/>
    <w:rsid w:val="004E5E79"/>
    <w:rsid w:val="004E5E99"/>
    <w:rsid w:val="004F2A61"/>
    <w:rsid w:val="004F4089"/>
    <w:rsid w:val="004F4725"/>
    <w:rsid w:val="00501C6D"/>
    <w:rsid w:val="00502826"/>
    <w:rsid w:val="005043FB"/>
    <w:rsid w:val="005052A3"/>
    <w:rsid w:val="00507C41"/>
    <w:rsid w:val="005149B8"/>
    <w:rsid w:val="005249BD"/>
    <w:rsid w:val="00526100"/>
    <w:rsid w:val="00530842"/>
    <w:rsid w:val="0054472E"/>
    <w:rsid w:val="0055146F"/>
    <w:rsid w:val="005516D3"/>
    <w:rsid w:val="0055198F"/>
    <w:rsid w:val="0055217C"/>
    <w:rsid w:val="005555A9"/>
    <w:rsid w:val="00563A27"/>
    <w:rsid w:val="00563DDB"/>
    <w:rsid w:val="00566F25"/>
    <w:rsid w:val="00567BD8"/>
    <w:rsid w:val="005771CD"/>
    <w:rsid w:val="0058327A"/>
    <w:rsid w:val="00583405"/>
    <w:rsid w:val="0059320C"/>
    <w:rsid w:val="00596BD9"/>
    <w:rsid w:val="005A0603"/>
    <w:rsid w:val="005B2098"/>
    <w:rsid w:val="005B30D0"/>
    <w:rsid w:val="005B30DB"/>
    <w:rsid w:val="005B6828"/>
    <w:rsid w:val="005C09E9"/>
    <w:rsid w:val="005D6713"/>
    <w:rsid w:val="005D6F49"/>
    <w:rsid w:val="005D709D"/>
    <w:rsid w:val="005E1B89"/>
    <w:rsid w:val="005E2FBE"/>
    <w:rsid w:val="005E484A"/>
    <w:rsid w:val="005F02E2"/>
    <w:rsid w:val="005F2A89"/>
    <w:rsid w:val="005F349F"/>
    <w:rsid w:val="005F3E6F"/>
    <w:rsid w:val="005F4C0F"/>
    <w:rsid w:val="00603A95"/>
    <w:rsid w:val="006132BD"/>
    <w:rsid w:val="00614116"/>
    <w:rsid w:val="0062094A"/>
    <w:rsid w:val="006224DB"/>
    <w:rsid w:val="00623BA0"/>
    <w:rsid w:val="00631ABB"/>
    <w:rsid w:val="00643497"/>
    <w:rsid w:val="00651CC5"/>
    <w:rsid w:val="00671403"/>
    <w:rsid w:val="006716B2"/>
    <w:rsid w:val="0068063F"/>
    <w:rsid w:val="0068562A"/>
    <w:rsid w:val="006A5BF4"/>
    <w:rsid w:val="006B092F"/>
    <w:rsid w:val="006B46D6"/>
    <w:rsid w:val="006B5310"/>
    <w:rsid w:val="006B7C5F"/>
    <w:rsid w:val="006C134D"/>
    <w:rsid w:val="006C48B6"/>
    <w:rsid w:val="006C4D75"/>
    <w:rsid w:val="006C53FB"/>
    <w:rsid w:val="006C5703"/>
    <w:rsid w:val="006D1589"/>
    <w:rsid w:val="006D1791"/>
    <w:rsid w:val="006D5846"/>
    <w:rsid w:val="007000D3"/>
    <w:rsid w:val="00703915"/>
    <w:rsid w:val="00705719"/>
    <w:rsid w:val="00710C6B"/>
    <w:rsid w:val="00726DFF"/>
    <w:rsid w:val="00730409"/>
    <w:rsid w:val="007337B5"/>
    <w:rsid w:val="00742ED8"/>
    <w:rsid w:val="0074569D"/>
    <w:rsid w:val="00747327"/>
    <w:rsid w:val="00751630"/>
    <w:rsid w:val="007526F6"/>
    <w:rsid w:val="00755877"/>
    <w:rsid w:val="00764F16"/>
    <w:rsid w:val="00771970"/>
    <w:rsid w:val="00773FDE"/>
    <w:rsid w:val="007760EA"/>
    <w:rsid w:val="00776E34"/>
    <w:rsid w:val="00780B32"/>
    <w:rsid w:val="00791926"/>
    <w:rsid w:val="00791BF3"/>
    <w:rsid w:val="00797CE1"/>
    <w:rsid w:val="007A6CE7"/>
    <w:rsid w:val="007B1B34"/>
    <w:rsid w:val="007C0803"/>
    <w:rsid w:val="007C31AA"/>
    <w:rsid w:val="007C387F"/>
    <w:rsid w:val="007D39E4"/>
    <w:rsid w:val="007E21CF"/>
    <w:rsid w:val="007E235C"/>
    <w:rsid w:val="007E258D"/>
    <w:rsid w:val="007E56B9"/>
    <w:rsid w:val="007E5C16"/>
    <w:rsid w:val="007F38E3"/>
    <w:rsid w:val="007F5230"/>
    <w:rsid w:val="007F6C3D"/>
    <w:rsid w:val="007F6D1C"/>
    <w:rsid w:val="00801203"/>
    <w:rsid w:val="00806541"/>
    <w:rsid w:val="00816860"/>
    <w:rsid w:val="0082467E"/>
    <w:rsid w:val="00843BD6"/>
    <w:rsid w:val="00846413"/>
    <w:rsid w:val="00850AAF"/>
    <w:rsid w:val="00853AF9"/>
    <w:rsid w:val="00855976"/>
    <w:rsid w:val="008569EE"/>
    <w:rsid w:val="008669EC"/>
    <w:rsid w:val="00870076"/>
    <w:rsid w:val="00884DB1"/>
    <w:rsid w:val="00885A4E"/>
    <w:rsid w:val="00887C0D"/>
    <w:rsid w:val="00891603"/>
    <w:rsid w:val="00893312"/>
    <w:rsid w:val="00894F56"/>
    <w:rsid w:val="00896383"/>
    <w:rsid w:val="008B088A"/>
    <w:rsid w:val="008B26A1"/>
    <w:rsid w:val="008B6F78"/>
    <w:rsid w:val="008C11C6"/>
    <w:rsid w:val="008C59F0"/>
    <w:rsid w:val="008C664F"/>
    <w:rsid w:val="008E04A6"/>
    <w:rsid w:val="008E1B19"/>
    <w:rsid w:val="008E541C"/>
    <w:rsid w:val="008E65E9"/>
    <w:rsid w:val="008F04B0"/>
    <w:rsid w:val="008F1E11"/>
    <w:rsid w:val="0091248C"/>
    <w:rsid w:val="009146B2"/>
    <w:rsid w:val="009166A8"/>
    <w:rsid w:val="00916DF0"/>
    <w:rsid w:val="00922487"/>
    <w:rsid w:val="0092535F"/>
    <w:rsid w:val="00930052"/>
    <w:rsid w:val="00931127"/>
    <w:rsid w:val="00934117"/>
    <w:rsid w:val="0093732F"/>
    <w:rsid w:val="00940B5F"/>
    <w:rsid w:val="009428A5"/>
    <w:rsid w:val="00957274"/>
    <w:rsid w:val="0095749D"/>
    <w:rsid w:val="00966B62"/>
    <w:rsid w:val="00983ED2"/>
    <w:rsid w:val="00991699"/>
    <w:rsid w:val="00994699"/>
    <w:rsid w:val="00997563"/>
    <w:rsid w:val="009976EA"/>
    <w:rsid w:val="009A28AC"/>
    <w:rsid w:val="009A4AE9"/>
    <w:rsid w:val="009B7065"/>
    <w:rsid w:val="009B7B36"/>
    <w:rsid w:val="009C4220"/>
    <w:rsid w:val="009D0E7D"/>
    <w:rsid w:val="009D2E26"/>
    <w:rsid w:val="009F4C10"/>
    <w:rsid w:val="009F5538"/>
    <w:rsid w:val="00A018CC"/>
    <w:rsid w:val="00A01E0C"/>
    <w:rsid w:val="00A07B15"/>
    <w:rsid w:val="00A134DD"/>
    <w:rsid w:val="00A13D5D"/>
    <w:rsid w:val="00A14B21"/>
    <w:rsid w:val="00A17B15"/>
    <w:rsid w:val="00A22B5C"/>
    <w:rsid w:val="00A30A10"/>
    <w:rsid w:val="00A33EC2"/>
    <w:rsid w:val="00A377DA"/>
    <w:rsid w:val="00A40FA5"/>
    <w:rsid w:val="00A472DE"/>
    <w:rsid w:val="00A50F63"/>
    <w:rsid w:val="00A54893"/>
    <w:rsid w:val="00A54F1E"/>
    <w:rsid w:val="00A55140"/>
    <w:rsid w:val="00A67BB9"/>
    <w:rsid w:val="00A70E5C"/>
    <w:rsid w:val="00A72791"/>
    <w:rsid w:val="00A72D4C"/>
    <w:rsid w:val="00A9177A"/>
    <w:rsid w:val="00A91817"/>
    <w:rsid w:val="00A94786"/>
    <w:rsid w:val="00AA5DFA"/>
    <w:rsid w:val="00AA7E56"/>
    <w:rsid w:val="00AA7F66"/>
    <w:rsid w:val="00AB2A20"/>
    <w:rsid w:val="00AB4F87"/>
    <w:rsid w:val="00AB661A"/>
    <w:rsid w:val="00AC7F1F"/>
    <w:rsid w:val="00AD5A90"/>
    <w:rsid w:val="00AD5B5F"/>
    <w:rsid w:val="00AD5D5F"/>
    <w:rsid w:val="00AE2655"/>
    <w:rsid w:val="00AE2BCB"/>
    <w:rsid w:val="00AF3535"/>
    <w:rsid w:val="00AF3B01"/>
    <w:rsid w:val="00B00750"/>
    <w:rsid w:val="00B032F9"/>
    <w:rsid w:val="00B03AF9"/>
    <w:rsid w:val="00B10EC1"/>
    <w:rsid w:val="00B22976"/>
    <w:rsid w:val="00B2457E"/>
    <w:rsid w:val="00B27B4F"/>
    <w:rsid w:val="00B3498B"/>
    <w:rsid w:val="00B41E68"/>
    <w:rsid w:val="00B42B83"/>
    <w:rsid w:val="00B44682"/>
    <w:rsid w:val="00B44B9A"/>
    <w:rsid w:val="00B44EEC"/>
    <w:rsid w:val="00B46A87"/>
    <w:rsid w:val="00B50325"/>
    <w:rsid w:val="00B522F1"/>
    <w:rsid w:val="00B62F87"/>
    <w:rsid w:val="00B641E2"/>
    <w:rsid w:val="00B64E6C"/>
    <w:rsid w:val="00B7180B"/>
    <w:rsid w:val="00B73215"/>
    <w:rsid w:val="00B752E7"/>
    <w:rsid w:val="00B75944"/>
    <w:rsid w:val="00B75F0E"/>
    <w:rsid w:val="00B76FAA"/>
    <w:rsid w:val="00B82648"/>
    <w:rsid w:val="00B859D3"/>
    <w:rsid w:val="00B91E33"/>
    <w:rsid w:val="00B922F8"/>
    <w:rsid w:val="00BA0EE8"/>
    <w:rsid w:val="00BA2DAF"/>
    <w:rsid w:val="00BB1DFC"/>
    <w:rsid w:val="00BB1E5F"/>
    <w:rsid w:val="00BB703B"/>
    <w:rsid w:val="00BB7F95"/>
    <w:rsid w:val="00BC0A94"/>
    <w:rsid w:val="00BC4B45"/>
    <w:rsid w:val="00BD18DA"/>
    <w:rsid w:val="00BD1A77"/>
    <w:rsid w:val="00BD2128"/>
    <w:rsid w:val="00BD7484"/>
    <w:rsid w:val="00BF170B"/>
    <w:rsid w:val="00BF3F18"/>
    <w:rsid w:val="00BF524C"/>
    <w:rsid w:val="00C0230D"/>
    <w:rsid w:val="00C02A3A"/>
    <w:rsid w:val="00C30AC3"/>
    <w:rsid w:val="00C31517"/>
    <w:rsid w:val="00C33A93"/>
    <w:rsid w:val="00C33CEB"/>
    <w:rsid w:val="00C344A1"/>
    <w:rsid w:val="00C34B66"/>
    <w:rsid w:val="00C379FB"/>
    <w:rsid w:val="00C429D0"/>
    <w:rsid w:val="00C45A6B"/>
    <w:rsid w:val="00C5590C"/>
    <w:rsid w:val="00C55BE9"/>
    <w:rsid w:val="00C55F70"/>
    <w:rsid w:val="00C60653"/>
    <w:rsid w:val="00C619FE"/>
    <w:rsid w:val="00C6321F"/>
    <w:rsid w:val="00C7007F"/>
    <w:rsid w:val="00C70204"/>
    <w:rsid w:val="00C812B0"/>
    <w:rsid w:val="00C81BA7"/>
    <w:rsid w:val="00C85FC3"/>
    <w:rsid w:val="00C86444"/>
    <w:rsid w:val="00C90F74"/>
    <w:rsid w:val="00C93195"/>
    <w:rsid w:val="00CA1703"/>
    <w:rsid w:val="00CA1A94"/>
    <w:rsid w:val="00CA5B70"/>
    <w:rsid w:val="00CB627F"/>
    <w:rsid w:val="00CC493B"/>
    <w:rsid w:val="00CD564D"/>
    <w:rsid w:val="00CE1705"/>
    <w:rsid w:val="00CE1F6A"/>
    <w:rsid w:val="00CE43D4"/>
    <w:rsid w:val="00CF519F"/>
    <w:rsid w:val="00CF7D0F"/>
    <w:rsid w:val="00D00100"/>
    <w:rsid w:val="00D00C64"/>
    <w:rsid w:val="00D0567F"/>
    <w:rsid w:val="00D05E25"/>
    <w:rsid w:val="00D101FF"/>
    <w:rsid w:val="00D118A5"/>
    <w:rsid w:val="00D14020"/>
    <w:rsid w:val="00D14037"/>
    <w:rsid w:val="00D26265"/>
    <w:rsid w:val="00D269FE"/>
    <w:rsid w:val="00D3080C"/>
    <w:rsid w:val="00D318B2"/>
    <w:rsid w:val="00D34081"/>
    <w:rsid w:val="00D43FD4"/>
    <w:rsid w:val="00D47980"/>
    <w:rsid w:val="00D504C5"/>
    <w:rsid w:val="00D65097"/>
    <w:rsid w:val="00D70C44"/>
    <w:rsid w:val="00D743C7"/>
    <w:rsid w:val="00D82690"/>
    <w:rsid w:val="00DA38D5"/>
    <w:rsid w:val="00DC02C2"/>
    <w:rsid w:val="00DC5C95"/>
    <w:rsid w:val="00DC5D70"/>
    <w:rsid w:val="00DD185C"/>
    <w:rsid w:val="00DD1B38"/>
    <w:rsid w:val="00DD496A"/>
    <w:rsid w:val="00DE04DD"/>
    <w:rsid w:val="00DE5AAE"/>
    <w:rsid w:val="00DE7314"/>
    <w:rsid w:val="00DF56BA"/>
    <w:rsid w:val="00DF6905"/>
    <w:rsid w:val="00E03ECE"/>
    <w:rsid w:val="00E059E6"/>
    <w:rsid w:val="00E05F60"/>
    <w:rsid w:val="00E16EF4"/>
    <w:rsid w:val="00E176DD"/>
    <w:rsid w:val="00E2090B"/>
    <w:rsid w:val="00E24DC1"/>
    <w:rsid w:val="00E257BB"/>
    <w:rsid w:val="00E25D5E"/>
    <w:rsid w:val="00E3104B"/>
    <w:rsid w:val="00E3326A"/>
    <w:rsid w:val="00E35252"/>
    <w:rsid w:val="00E47E3F"/>
    <w:rsid w:val="00E52D76"/>
    <w:rsid w:val="00E60B99"/>
    <w:rsid w:val="00E63241"/>
    <w:rsid w:val="00E63EF8"/>
    <w:rsid w:val="00E70513"/>
    <w:rsid w:val="00E777AB"/>
    <w:rsid w:val="00E818D8"/>
    <w:rsid w:val="00E83DEB"/>
    <w:rsid w:val="00E8453D"/>
    <w:rsid w:val="00E84BF5"/>
    <w:rsid w:val="00E90369"/>
    <w:rsid w:val="00E90B5F"/>
    <w:rsid w:val="00E95AEF"/>
    <w:rsid w:val="00EA3D7B"/>
    <w:rsid w:val="00EB5882"/>
    <w:rsid w:val="00EC643E"/>
    <w:rsid w:val="00ED170F"/>
    <w:rsid w:val="00ED2D23"/>
    <w:rsid w:val="00ED2D6F"/>
    <w:rsid w:val="00ED4A99"/>
    <w:rsid w:val="00ED9D92"/>
    <w:rsid w:val="00EE2468"/>
    <w:rsid w:val="00EF4DF4"/>
    <w:rsid w:val="00F0613E"/>
    <w:rsid w:val="00F138CC"/>
    <w:rsid w:val="00F14551"/>
    <w:rsid w:val="00F169F1"/>
    <w:rsid w:val="00F2692A"/>
    <w:rsid w:val="00F3731C"/>
    <w:rsid w:val="00F3770C"/>
    <w:rsid w:val="00F44839"/>
    <w:rsid w:val="00F44F66"/>
    <w:rsid w:val="00F54728"/>
    <w:rsid w:val="00F578CC"/>
    <w:rsid w:val="00F57B25"/>
    <w:rsid w:val="00F65054"/>
    <w:rsid w:val="00F72B12"/>
    <w:rsid w:val="00F736B1"/>
    <w:rsid w:val="00F754DA"/>
    <w:rsid w:val="00F763EC"/>
    <w:rsid w:val="00F805B8"/>
    <w:rsid w:val="00F80A45"/>
    <w:rsid w:val="00F8472D"/>
    <w:rsid w:val="00F9029C"/>
    <w:rsid w:val="00F96C62"/>
    <w:rsid w:val="00F96F1F"/>
    <w:rsid w:val="00FB06E1"/>
    <w:rsid w:val="00FB08AD"/>
    <w:rsid w:val="00FB7771"/>
    <w:rsid w:val="00FC0127"/>
    <w:rsid w:val="00FD1788"/>
    <w:rsid w:val="00FD261E"/>
    <w:rsid w:val="00FD2E56"/>
    <w:rsid w:val="00FD369D"/>
    <w:rsid w:val="00FE3FC4"/>
    <w:rsid w:val="00FE5992"/>
    <w:rsid w:val="00FE72EF"/>
    <w:rsid w:val="00FE73DD"/>
    <w:rsid w:val="00FF26F9"/>
    <w:rsid w:val="011361EF"/>
    <w:rsid w:val="017A0918"/>
    <w:rsid w:val="0199EB36"/>
    <w:rsid w:val="01B15105"/>
    <w:rsid w:val="01FD5FC7"/>
    <w:rsid w:val="028615CB"/>
    <w:rsid w:val="02A7FF21"/>
    <w:rsid w:val="02AFFC99"/>
    <w:rsid w:val="02D6DE9D"/>
    <w:rsid w:val="02EF1FBB"/>
    <w:rsid w:val="03127BA0"/>
    <w:rsid w:val="03200204"/>
    <w:rsid w:val="03689C10"/>
    <w:rsid w:val="037DC85E"/>
    <w:rsid w:val="03FA91AD"/>
    <w:rsid w:val="04EAA204"/>
    <w:rsid w:val="04F40D39"/>
    <w:rsid w:val="04FBFEC6"/>
    <w:rsid w:val="0516781F"/>
    <w:rsid w:val="05191BFE"/>
    <w:rsid w:val="052C9288"/>
    <w:rsid w:val="05466E08"/>
    <w:rsid w:val="0547BC3B"/>
    <w:rsid w:val="05C9AFA1"/>
    <w:rsid w:val="0620DD86"/>
    <w:rsid w:val="071D85F3"/>
    <w:rsid w:val="074B83BF"/>
    <w:rsid w:val="07625BC7"/>
    <w:rsid w:val="0778E9C2"/>
    <w:rsid w:val="07A82EF9"/>
    <w:rsid w:val="07B4A09C"/>
    <w:rsid w:val="07D52C7B"/>
    <w:rsid w:val="0815ACCC"/>
    <w:rsid w:val="08AF1014"/>
    <w:rsid w:val="08D1B0DA"/>
    <w:rsid w:val="0900860F"/>
    <w:rsid w:val="09E4EA86"/>
    <w:rsid w:val="09F90A96"/>
    <w:rsid w:val="0A4F0E5A"/>
    <w:rsid w:val="0B1483EE"/>
    <w:rsid w:val="0B15BB3E"/>
    <w:rsid w:val="0C4E488B"/>
    <w:rsid w:val="0C69AD4D"/>
    <w:rsid w:val="0C87E1DC"/>
    <w:rsid w:val="0C954A09"/>
    <w:rsid w:val="0CBAE027"/>
    <w:rsid w:val="0CC2141F"/>
    <w:rsid w:val="0CC926A1"/>
    <w:rsid w:val="0D38B8CF"/>
    <w:rsid w:val="0D74D235"/>
    <w:rsid w:val="0DEA18EC"/>
    <w:rsid w:val="0DF24A99"/>
    <w:rsid w:val="0DF37243"/>
    <w:rsid w:val="0E05E255"/>
    <w:rsid w:val="0E425856"/>
    <w:rsid w:val="0E642CB9"/>
    <w:rsid w:val="0F1BA4F9"/>
    <w:rsid w:val="0F45C590"/>
    <w:rsid w:val="0F860C0B"/>
    <w:rsid w:val="0FA0E968"/>
    <w:rsid w:val="0FE98D70"/>
    <w:rsid w:val="102CEBCC"/>
    <w:rsid w:val="106B1275"/>
    <w:rsid w:val="10839204"/>
    <w:rsid w:val="10E352F0"/>
    <w:rsid w:val="10E68137"/>
    <w:rsid w:val="11630822"/>
    <w:rsid w:val="1231FCED"/>
    <w:rsid w:val="12654418"/>
    <w:rsid w:val="12EB6F28"/>
    <w:rsid w:val="1475DBD1"/>
    <w:rsid w:val="148F85BE"/>
    <w:rsid w:val="14963203"/>
    <w:rsid w:val="15075193"/>
    <w:rsid w:val="150AE8FB"/>
    <w:rsid w:val="15103B38"/>
    <w:rsid w:val="159FD4AA"/>
    <w:rsid w:val="16398A48"/>
    <w:rsid w:val="1643FB91"/>
    <w:rsid w:val="1662843C"/>
    <w:rsid w:val="166302B3"/>
    <w:rsid w:val="16978819"/>
    <w:rsid w:val="16E67439"/>
    <w:rsid w:val="16FB421E"/>
    <w:rsid w:val="16FD621A"/>
    <w:rsid w:val="17C4BE08"/>
    <w:rsid w:val="17F9281B"/>
    <w:rsid w:val="180BD948"/>
    <w:rsid w:val="1824E02A"/>
    <w:rsid w:val="18C8E033"/>
    <w:rsid w:val="1AAA549B"/>
    <w:rsid w:val="1ACED468"/>
    <w:rsid w:val="1AF77134"/>
    <w:rsid w:val="1B5F6E8B"/>
    <w:rsid w:val="1B6BFA30"/>
    <w:rsid w:val="1B707B2D"/>
    <w:rsid w:val="1B82C0D3"/>
    <w:rsid w:val="1BBA987F"/>
    <w:rsid w:val="1BDAA6B0"/>
    <w:rsid w:val="1BE0A595"/>
    <w:rsid w:val="1BE7CB16"/>
    <w:rsid w:val="1C013556"/>
    <w:rsid w:val="1C166DA0"/>
    <w:rsid w:val="1C1FDB08"/>
    <w:rsid w:val="1C387D43"/>
    <w:rsid w:val="1C45C6A3"/>
    <w:rsid w:val="1C6AE800"/>
    <w:rsid w:val="1CB3A897"/>
    <w:rsid w:val="1CB6DF75"/>
    <w:rsid w:val="1CC92C96"/>
    <w:rsid w:val="1CFCFABC"/>
    <w:rsid w:val="1D0439E7"/>
    <w:rsid w:val="1D09ACA4"/>
    <w:rsid w:val="1D586219"/>
    <w:rsid w:val="1D5F8C14"/>
    <w:rsid w:val="1D6D28C5"/>
    <w:rsid w:val="1D9A2647"/>
    <w:rsid w:val="1DB28EF3"/>
    <w:rsid w:val="1DC42F6C"/>
    <w:rsid w:val="1DF4339C"/>
    <w:rsid w:val="1E59C87B"/>
    <w:rsid w:val="1E6E7E14"/>
    <w:rsid w:val="1EA03D19"/>
    <w:rsid w:val="1EACA042"/>
    <w:rsid w:val="1EEAB15D"/>
    <w:rsid w:val="1F387ADF"/>
    <w:rsid w:val="1F716381"/>
    <w:rsid w:val="1F7CCFED"/>
    <w:rsid w:val="1F91B814"/>
    <w:rsid w:val="200ACA76"/>
    <w:rsid w:val="2012BC4D"/>
    <w:rsid w:val="202DF9D1"/>
    <w:rsid w:val="204ADE6A"/>
    <w:rsid w:val="207BE9EF"/>
    <w:rsid w:val="209010BA"/>
    <w:rsid w:val="20C6C059"/>
    <w:rsid w:val="20D12F91"/>
    <w:rsid w:val="2110139C"/>
    <w:rsid w:val="215A6951"/>
    <w:rsid w:val="21EE43B1"/>
    <w:rsid w:val="221C90A3"/>
    <w:rsid w:val="222181E6"/>
    <w:rsid w:val="226CEEDF"/>
    <w:rsid w:val="227B25EC"/>
    <w:rsid w:val="2294D370"/>
    <w:rsid w:val="22C5DE57"/>
    <w:rsid w:val="22D6F5CA"/>
    <w:rsid w:val="230C9BAE"/>
    <w:rsid w:val="232A276F"/>
    <w:rsid w:val="232EA5F7"/>
    <w:rsid w:val="233EAD1F"/>
    <w:rsid w:val="23C05FE0"/>
    <w:rsid w:val="23CE7389"/>
    <w:rsid w:val="2408BF40"/>
    <w:rsid w:val="241337A7"/>
    <w:rsid w:val="2426E879"/>
    <w:rsid w:val="242B3114"/>
    <w:rsid w:val="2438AD45"/>
    <w:rsid w:val="2465CB47"/>
    <w:rsid w:val="24702803"/>
    <w:rsid w:val="24A1B811"/>
    <w:rsid w:val="24D6698A"/>
    <w:rsid w:val="24DBC285"/>
    <w:rsid w:val="24E7AB1F"/>
    <w:rsid w:val="24EE7F9D"/>
    <w:rsid w:val="2515C63B"/>
    <w:rsid w:val="259A0A73"/>
    <w:rsid w:val="259D18D0"/>
    <w:rsid w:val="25A15906"/>
    <w:rsid w:val="25C381F1"/>
    <w:rsid w:val="25D5C6B7"/>
    <w:rsid w:val="25E33EAF"/>
    <w:rsid w:val="25FC71A4"/>
    <w:rsid w:val="25FFCAA8"/>
    <w:rsid w:val="26090F38"/>
    <w:rsid w:val="26198A7D"/>
    <w:rsid w:val="26330199"/>
    <w:rsid w:val="26424FB8"/>
    <w:rsid w:val="26F627E9"/>
    <w:rsid w:val="2734F8B5"/>
    <w:rsid w:val="273FE107"/>
    <w:rsid w:val="27A48F46"/>
    <w:rsid w:val="27D0B7E7"/>
    <w:rsid w:val="27D3AD3F"/>
    <w:rsid w:val="283E9B5C"/>
    <w:rsid w:val="285BAEA0"/>
    <w:rsid w:val="28C4CCC1"/>
    <w:rsid w:val="28C6D8BA"/>
    <w:rsid w:val="292BC039"/>
    <w:rsid w:val="295E5EB7"/>
    <w:rsid w:val="29690EC4"/>
    <w:rsid w:val="297192C7"/>
    <w:rsid w:val="29EF52E9"/>
    <w:rsid w:val="29FE9582"/>
    <w:rsid w:val="2A04A3BD"/>
    <w:rsid w:val="2A0A906D"/>
    <w:rsid w:val="2A567BA2"/>
    <w:rsid w:val="2ABDECA6"/>
    <w:rsid w:val="2AC374A2"/>
    <w:rsid w:val="2B11E45E"/>
    <w:rsid w:val="2B1A6861"/>
    <w:rsid w:val="2B41F9E7"/>
    <w:rsid w:val="2B67F5A4"/>
    <w:rsid w:val="2B73F426"/>
    <w:rsid w:val="2BED82CC"/>
    <w:rsid w:val="2C299D60"/>
    <w:rsid w:val="2C5B211F"/>
    <w:rsid w:val="2C89096A"/>
    <w:rsid w:val="2CA76D21"/>
    <w:rsid w:val="2CAF4856"/>
    <w:rsid w:val="2D31AE50"/>
    <w:rsid w:val="2D8BA954"/>
    <w:rsid w:val="2DD53440"/>
    <w:rsid w:val="2DDC76A6"/>
    <w:rsid w:val="2E097283"/>
    <w:rsid w:val="2E190661"/>
    <w:rsid w:val="2E1C22F7"/>
    <w:rsid w:val="2E1C98F4"/>
    <w:rsid w:val="2E622B35"/>
    <w:rsid w:val="2E85926A"/>
    <w:rsid w:val="2ED3B725"/>
    <w:rsid w:val="2F698305"/>
    <w:rsid w:val="2FA29BF2"/>
    <w:rsid w:val="30476FE1"/>
    <w:rsid w:val="304A44B9"/>
    <w:rsid w:val="306009F2"/>
    <w:rsid w:val="30E27816"/>
    <w:rsid w:val="30FF1B78"/>
    <w:rsid w:val="313C0E73"/>
    <w:rsid w:val="3145CB25"/>
    <w:rsid w:val="3159C95C"/>
    <w:rsid w:val="31685794"/>
    <w:rsid w:val="31880BB6"/>
    <w:rsid w:val="3192A4E0"/>
    <w:rsid w:val="3199C29D"/>
    <w:rsid w:val="31C2965E"/>
    <w:rsid w:val="31EB926F"/>
    <w:rsid w:val="31EC29E7"/>
    <w:rsid w:val="31FB39AF"/>
    <w:rsid w:val="3279D570"/>
    <w:rsid w:val="32B353FF"/>
    <w:rsid w:val="32DC66C8"/>
    <w:rsid w:val="32E7A694"/>
    <w:rsid w:val="331563C7"/>
    <w:rsid w:val="33705AEA"/>
    <w:rsid w:val="33743289"/>
    <w:rsid w:val="33782439"/>
    <w:rsid w:val="337E792B"/>
    <w:rsid w:val="33A6E421"/>
    <w:rsid w:val="33BEBC13"/>
    <w:rsid w:val="340FE455"/>
    <w:rsid w:val="3432441B"/>
    <w:rsid w:val="3499D233"/>
    <w:rsid w:val="34F4C956"/>
    <w:rsid w:val="3541FC8A"/>
    <w:rsid w:val="35512CD2"/>
    <w:rsid w:val="360E84F6"/>
    <w:rsid w:val="362F5438"/>
    <w:rsid w:val="363CE1BF"/>
    <w:rsid w:val="36B6D99E"/>
    <w:rsid w:val="377051EF"/>
    <w:rsid w:val="37A98208"/>
    <w:rsid w:val="37B5FF09"/>
    <w:rsid w:val="37DE69FF"/>
    <w:rsid w:val="3813A3BE"/>
    <w:rsid w:val="38258444"/>
    <w:rsid w:val="38599A6B"/>
    <w:rsid w:val="3880AE38"/>
    <w:rsid w:val="38BCEE50"/>
    <w:rsid w:val="3900872D"/>
    <w:rsid w:val="39656BAC"/>
    <w:rsid w:val="39BB0D07"/>
    <w:rsid w:val="39FA0FA9"/>
    <w:rsid w:val="3A2C25D9"/>
    <w:rsid w:val="3A48D841"/>
    <w:rsid w:val="3AD35F61"/>
    <w:rsid w:val="3AE05A45"/>
    <w:rsid w:val="3B3DCBEE"/>
    <w:rsid w:val="3B5B916F"/>
    <w:rsid w:val="3B6F6E4D"/>
    <w:rsid w:val="3B70F77A"/>
    <w:rsid w:val="3B76C360"/>
    <w:rsid w:val="3B944E86"/>
    <w:rsid w:val="3B967782"/>
    <w:rsid w:val="3BB50B66"/>
    <w:rsid w:val="3BD63CB4"/>
    <w:rsid w:val="3C12D6DE"/>
    <w:rsid w:val="3C4A8F05"/>
    <w:rsid w:val="3C5773BE"/>
    <w:rsid w:val="3C99E1B5"/>
    <w:rsid w:val="3CB1DB22"/>
    <w:rsid w:val="3CB9F8CE"/>
    <w:rsid w:val="3CD2B67B"/>
    <w:rsid w:val="3D13C68B"/>
    <w:rsid w:val="3D6035D6"/>
    <w:rsid w:val="3D8EF31D"/>
    <w:rsid w:val="3E0B979B"/>
    <w:rsid w:val="3E0EDAB7"/>
    <w:rsid w:val="3E731CED"/>
    <w:rsid w:val="3E989927"/>
    <w:rsid w:val="3E997A1F"/>
    <w:rsid w:val="3EA8CDBE"/>
    <w:rsid w:val="3F100885"/>
    <w:rsid w:val="3F7E658E"/>
    <w:rsid w:val="3F9D8CD0"/>
    <w:rsid w:val="3FCE5FC6"/>
    <w:rsid w:val="3FD64BAE"/>
    <w:rsid w:val="3FE46C56"/>
    <w:rsid w:val="401913B4"/>
    <w:rsid w:val="4027B564"/>
    <w:rsid w:val="405E0AA3"/>
    <w:rsid w:val="408B6595"/>
    <w:rsid w:val="40F242EC"/>
    <w:rsid w:val="41A39E3D"/>
    <w:rsid w:val="41D745EB"/>
    <w:rsid w:val="42432841"/>
    <w:rsid w:val="4248ED67"/>
    <w:rsid w:val="42BD298D"/>
    <w:rsid w:val="43B986AE"/>
    <w:rsid w:val="43BA3ACC"/>
    <w:rsid w:val="445E046D"/>
    <w:rsid w:val="44A6FA40"/>
    <w:rsid w:val="44D5118C"/>
    <w:rsid w:val="452822E2"/>
    <w:rsid w:val="454187AD"/>
    <w:rsid w:val="4598B68D"/>
    <w:rsid w:val="45B3AEEF"/>
    <w:rsid w:val="45C5B40F"/>
    <w:rsid w:val="461B83C8"/>
    <w:rsid w:val="4658952F"/>
    <w:rsid w:val="46672367"/>
    <w:rsid w:val="466E46A4"/>
    <w:rsid w:val="468B7C66"/>
    <w:rsid w:val="46958F4F"/>
    <w:rsid w:val="473D419C"/>
    <w:rsid w:val="47485C13"/>
    <w:rsid w:val="47815817"/>
    <w:rsid w:val="48043FA1"/>
    <w:rsid w:val="4836C231"/>
    <w:rsid w:val="48E91A0A"/>
    <w:rsid w:val="48FA2DA3"/>
    <w:rsid w:val="48FCBD59"/>
    <w:rsid w:val="492FEB3F"/>
    <w:rsid w:val="4944948E"/>
    <w:rsid w:val="49521B25"/>
    <w:rsid w:val="497FA1E2"/>
    <w:rsid w:val="49810940"/>
    <w:rsid w:val="4988AE0D"/>
    <w:rsid w:val="49CCF09B"/>
    <w:rsid w:val="49E88F45"/>
    <w:rsid w:val="4A2AB5D8"/>
    <w:rsid w:val="4A375D28"/>
    <w:rsid w:val="4A5FE40C"/>
    <w:rsid w:val="4B005840"/>
    <w:rsid w:val="4B25C346"/>
    <w:rsid w:val="4B3B9C3C"/>
    <w:rsid w:val="4B49E974"/>
    <w:rsid w:val="4B530F87"/>
    <w:rsid w:val="4B6968D9"/>
    <w:rsid w:val="4BB754F6"/>
    <w:rsid w:val="4BC793AE"/>
    <w:rsid w:val="4C2C3EBF"/>
    <w:rsid w:val="4C7A9DCA"/>
    <w:rsid w:val="4CCFA750"/>
    <w:rsid w:val="4CDD35D2"/>
    <w:rsid w:val="4D178225"/>
    <w:rsid w:val="4D50DE5A"/>
    <w:rsid w:val="4D52E130"/>
    <w:rsid w:val="4D5F23D9"/>
    <w:rsid w:val="4DBE1806"/>
    <w:rsid w:val="4DDBE445"/>
    <w:rsid w:val="4DDC8B2A"/>
    <w:rsid w:val="4EC46873"/>
    <w:rsid w:val="4EEB92A3"/>
    <w:rsid w:val="4EEBCE8A"/>
    <w:rsid w:val="4F0C7ECB"/>
    <w:rsid w:val="4F1235AF"/>
    <w:rsid w:val="4F527EC1"/>
    <w:rsid w:val="4F5F07D3"/>
    <w:rsid w:val="4FAEF7FE"/>
    <w:rsid w:val="4FE16DCD"/>
    <w:rsid w:val="5017C433"/>
    <w:rsid w:val="502B0999"/>
    <w:rsid w:val="504F96B6"/>
    <w:rsid w:val="50A4EE6F"/>
    <w:rsid w:val="513F4243"/>
    <w:rsid w:val="51B82ED9"/>
    <w:rsid w:val="51CA5F11"/>
    <w:rsid w:val="520A6F28"/>
    <w:rsid w:val="521C94C8"/>
    <w:rsid w:val="5239CE64"/>
    <w:rsid w:val="5246F798"/>
    <w:rsid w:val="524A13DA"/>
    <w:rsid w:val="524B9098"/>
    <w:rsid w:val="527EC553"/>
    <w:rsid w:val="52A682A6"/>
    <w:rsid w:val="52A9004E"/>
    <w:rsid w:val="52A9611B"/>
    <w:rsid w:val="531F6783"/>
    <w:rsid w:val="533B5A5C"/>
    <w:rsid w:val="5392957C"/>
    <w:rsid w:val="53AF16DD"/>
    <w:rsid w:val="53C0CF82"/>
    <w:rsid w:val="53CAFA4B"/>
    <w:rsid w:val="54072BF4"/>
    <w:rsid w:val="5436EBFD"/>
    <w:rsid w:val="54682D4C"/>
    <w:rsid w:val="548010D1"/>
    <w:rsid w:val="5485838E"/>
    <w:rsid w:val="54C82EEE"/>
    <w:rsid w:val="54DE94C4"/>
    <w:rsid w:val="55B0F629"/>
    <w:rsid w:val="55DA0056"/>
    <w:rsid w:val="55F2A256"/>
    <w:rsid w:val="5680F0EA"/>
    <w:rsid w:val="568C6320"/>
    <w:rsid w:val="56BD3105"/>
    <w:rsid w:val="571233DB"/>
    <w:rsid w:val="5728CB87"/>
    <w:rsid w:val="577B7178"/>
    <w:rsid w:val="57D9C29A"/>
    <w:rsid w:val="57EA21D2"/>
    <w:rsid w:val="580F649F"/>
    <w:rsid w:val="583ACF85"/>
    <w:rsid w:val="584F1BA2"/>
    <w:rsid w:val="589D968D"/>
    <w:rsid w:val="58EA44E6"/>
    <w:rsid w:val="59463799"/>
    <w:rsid w:val="599C89DF"/>
    <w:rsid w:val="5A2DDA8D"/>
    <w:rsid w:val="5A717924"/>
    <w:rsid w:val="5A7E48AD"/>
    <w:rsid w:val="5AD39F17"/>
    <w:rsid w:val="5AE765CA"/>
    <w:rsid w:val="5B7649AF"/>
    <w:rsid w:val="5C207202"/>
    <w:rsid w:val="5C20A4D3"/>
    <w:rsid w:val="5C25375F"/>
    <w:rsid w:val="5CAAF758"/>
    <w:rsid w:val="5CD99DA1"/>
    <w:rsid w:val="5D41DB45"/>
    <w:rsid w:val="5D6F0B98"/>
    <w:rsid w:val="5D8E237C"/>
    <w:rsid w:val="5DBC21E3"/>
    <w:rsid w:val="5E7C077A"/>
    <w:rsid w:val="5EDBC950"/>
    <w:rsid w:val="5F52FA16"/>
    <w:rsid w:val="5F592134"/>
    <w:rsid w:val="5F75CDAD"/>
    <w:rsid w:val="6007C028"/>
    <w:rsid w:val="6048A2F6"/>
    <w:rsid w:val="6063E07A"/>
    <w:rsid w:val="607BAC83"/>
    <w:rsid w:val="608BAC3F"/>
    <w:rsid w:val="608BB7D2"/>
    <w:rsid w:val="60C03D38"/>
    <w:rsid w:val="617117B9"/>
    <w:rsid w:val="6173E0A7"/>
    <w:rsid w:val="618A5115"/>
    <w:rsid w:val="61A9CCE2"/>
    <w:rsid w:val="61B8AF5D"/>
    <w:rsid w:val="62557DFA"/>
    <w:rsid w:val="625FE8E5"/>
    <w:rsid w:val="62D9A0FD"/>
    <w:rsid w:val="62D9B3F9"/>
    <w:rsid w:val="63037FB5"/>
    <w:rsid w:val="632861B5"/>
    <w:rsid w:val="6338D33E"/>
    <w:rsid w:val="633A8364"/>
    <w:rsid w:val="63521746"/>
    <w:rsid w:val="63B3B154"/>
    <w:rsid w:val="6409400F"/>
    <w:rsid w:val="6410C38B"/>
    <w:rsid w:val="6447289C"/>
    <w:rsid w:val="64487582"/>
    <w:rsid w:val="64639522"/>
    <w:rsid w:val="648A5F7D"/>
    <w:rsid w:val="64C7BEE6"/>
    <w:rsid w:val="651FF4EE"/>
    <w:rsid w:val="655592A8"/>
    <w:rsid w:val="65AFAF9C"/>
    <w:rsid w:val="65F3FE79"/>
    <w:rsid w:val="66797950"/>
    <w:rsid w:val="6693768E"/>
    <w:rsid w:val="66AF772B"/>
    <w:rsid w:val="66CE607B"/>
    <w:rsid w:val="66DDF190"/>
    <w:rsid w:val="66DF5DE9"/>
    <w:rsid w:val="66F78139"/>
    <w:rsid w:val="673331CF"/>
    <w:rsid w:val="6733C947"/>
    <w:rsid w:val="67431321"/>
    <w:rsid w:val="678B38CE"/>
    <w:rsid w:val="6797BC60"/>
    <w:rsid w:val="67FF16AC"/>
    <w:rsid w:val="68FDC1A5"/>
    <w:rsid w:val="694C1CAB"/>
    <w:rsid w:val="696EB3D4"/>
    <w:rsid w:val="69AAAB36"/>
    <w:rsid w:val="6A772B65"/>
    <w:rsid w:val="6ABFF725"/>
    <w:rsid w:val="6B0B2645"/>
    <w:rsid w:val="6B0EAE56"/>
    <w:rsid w:val="6B2D7B73"/>
    <w:rsid w:val="6B3D4333"/>
    <w:rsid w:val="6BB26A65"/>
    <w:rsid w:val="6BC2A91D"/>
    <w:rsid w:val="6BC98EF1"/>
    <w:rsid w:val="6C048376"/>
    <w:rsid w:val="6C32A455"/>
    <w:rsid w:val="6C982B05"/>
    <w:rsid w:val="6C9AED8C"/>
    <w:rsid w:val="6CA81F88"/>
    <w:rsid w:val="6CB34BA0"/>
    <w:rsid w:val="6CF51A66"/>
    <w:rsid w:val="6D192EAE"/>
    <w:rsid w:val="6D8A4810"/>
    <w:rsid w:val="6D99CC02"/>
    <w:rsid w:val="6DF7DBCB"/>
    <w:rsid w:val="6E2F22D0"/>
    <w:rsid w:val="6E3363EE"/>
    <w:rsid w:val="6E3935BE"/>
    <w:rsid w:val="6E6484BD"/>
    <w:rsid w:val="6E64B78E"/>
    <w:rsid w:val="6E74E3F5"/>
    <w:rsid w:val="6EC57128"/>
    <w:rsid w:val="6F096AFD"/>
    <w:rsid w:val="6F2CCB74"/>
    <w:rsid w:val="6F6B8FC4"/>
    <w:rsid w:val="6F78B2CF"/>
    <w:rsid w:val="6F973801"/>
    <w:rsid w:val="6FF9AC5A"/>
    <w:rsid w:val="701C9DEB"/>
    <w:rsid w:val="70560FEC"/>
    <w:rsid w:val="7086D7A7"/>
    <w:rsid w:val="70909BF0"/>
    <w:rsid w:val="70C8497F"/>
    <w:rsid w:val="711D082E"/>
    <w:rsid w:val="7153A2BB"/>
    <w:rsid w:val="715524FC"/>
    <w:rsid w:val="718677A1"/>
    <w:rsid w:val="71AFABEC"/>
    <w:rsid w:val="72C70037"/>
    <w:rsid w:val="72F7FE2B"/>
    <w:rsid w:val="73BF23C2"/>
    <w:rsid w:val="73DD6242"/>
    <w:rsid w:val="73F6374E"/>
    <w:rsid w:val="748173A1"/>
    <w:rsid w:val="74B4DC68"/>
    <w:rsid w:val="74BEE2AC"/>
    <w:rsid w:val="74FDD778"/>
    <w:rsid w:val="755732F2"/>
    <w:rsid w:val="75575F05"/>
    <w:rsid w:val="7577E333"/>
    <w:rsid w:val="75AF5DF1"/>
    <w:rsid w:val="75D76597"/>
    <w:rsid w:val="75F200EF"/>
    <w:rsid w:val="75FE5A29"/>
    <w:rsid w:val="76008FD0"/>
    <w:rsid w:val="7620ECC0"/>
    <w:rsid w:val="765AC938"/>
    <w:rsid w:val="766D9E64"/>
    <w:rsid w:val="769F6143"/>
    <w:rsid w:val="76C6BDC9"/>
    <w:rsid w:val="76DA0F68"/>
    <w:rsid w:val="76E0C1C5"/>
    <w:rsid w:val="76EE3EC4"/>
    <w:rsid w:val="7710D424"/>
    <w:rsid w:val="77146B8C"/>
    <w:rsid w:val="771A0C88"/>
    <w:rsid w:val="774B1E8E"/>
    <w:rsid w:val="77842A56"/>
    <w:rsid w:val="77DB4253"/>
    <w:rsid w:val="7873972B"/>
    <w:rsid w:val="7896F310"/>
    <w:rsid w:val="78A3257B"/>
    <w:rsid w:val="78CC7557"/>
    <w:rsid w:val="79409510"/>
    <w:rsid w:val="797A5A62"/>
    <w:rsid w:val="7A0F143B"/>
    <w:rsid w:val="7A199913"/>
    <w:rsid w:val="7A2E0D81"/>
    <w:rsid w:val="7A4BDA0F"/>
    <w:rsid w:val="7AA36818"/>
    <w:rsid w:val="7ADF59CE"/>
    <w:rsid w:val="7AECD5FF"/>
    <w:rsid w:val="7B071AFB"/>
    <w:rsid w:val="7B0B458B"/>
    <w:rsid w:val="7B2450BD"/>
    <w:rsid w:val="7B2EA2F2"/>
    <w:rsid w:val="7B48E255"/>
    <w:rsid w:val="7BAF2869"/>
    <w:rsid w:val="7BF2069A"/>
    <w:rsid w:val="7C8BEE0E"/>
    <w:rsid w:val="7C9C0588"/>
    <w:rsid w:val="7CFF4440"/>
    <w:rsid w:val="7D24D5B4"/>
    <w:rsid w:val="7D827E20"/>
    <w:rsid w:val="7DCD695C"/>
    <w:rsid w:val="7E04E41A"/>
    <w:rsid w:val="7E0A3657"/>
    <w:rsid w:val="7E4F91ED"/>
    <w:rsid w:val="7E82960D"/>
    <w:rsid w:val="7EB83136"/>
    <w:rsid w:val="7ECABEC2"/>
    <w:rsid w:val="7EF4B133"/>
    <w:rsid w:val="7EFE3D65"/>
    <w:rsid w:val="7F14F59D"/>
    <w:rsid w:val="7F27C2F3"/>
    <w:rsid w:val="7FADA4C7"/>
    <w:rsid w:val="7FB54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8A78D3A7-9409-4C7F-BC98-2FA0D3D9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D2E26"/>
    <w:pPr>
      <w:keepNext/>
      <w:keepLines/>
      <w:spacing w:before="160" w:after="12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9D2E26"/>
    <w:pPr>
      <w:keepNext/>
      <w:keepLines/>
      <w:spacing w:before="280" w:after="24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D2E26"/>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9D2E26"/>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DE04D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1BBC"/>
    <w:rPr>
      <w:color w:val="954F72" w:themeColor="followedHyperlink"/>
      <w:u w:val="single"/>
    </w:rPr>
  </w:style>
  <w:style w:type="character" w:styleId="UnresolvedMention">
    <w:name w:val="Unresolved Mention"/>
    <w:basedOn w:val="DefaultParagraphFont"/>
    <w:uiPriority w:val="99"/>
    <w:unhideWhenUsed/>
    <w:rsid w:val="00FD178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6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6F"/>
    <w:rPr>
      <w:rFonts w:ascii="Segoe UI" w:hAnsi="Segoe UI" w:cs="Segoe UI"/>
      <w:sz w:val="18"/>
      <w:szCs w:val="18"/>
    </w:rPr>
  </w:style>
  <w:style w:type="character" w:styleId="Mention">
    <w:name w:val="Mention"/>
    <w:basedOn w:val="DefaultParagraphFont"/>
    <w:uiPriority w:val="99"/>
    <w:unhideWhenUsed/>
    <w:rsid w:val="00A54893"/>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BD1A77"/>
    <w:rPr>
      <w:b/>
      <w:bCs/>
    </w:rPr>
  </w:style>
  <w:style w:type="character" w:customStyle="1" w:styleId="CommentSubjectChar">
    <w:name w:val="Comment Subject Char"/>
    <w:basedOn w:val="CommentTextChar"/>
    <w:link w:val="CommentSubject"/>
    <w:uiPriority w:val="99"/>
    <w:semiHidden/>
    <w:rsid w:val="00BD1A77"/>
    <w:rPr>
      <w:b/>
      <w:bCs/>
      <w:sz w:val="20"/>
      <w:szCs w:val="20"/>
    </w:rPr>
  </w:style>
  <w:style w:type="paragraph" w:customStyle="1" w:styleId="Title3">
    <w:name w:val="Title 3"/>
    <w:basedOn w:val="Normal"/>
    <w:link w:val="Title3Char"/>
    <w:autoRedefine/>
    <w:qFormat/>
    <w:rsid w:val="007F5230"/>
    <w:pPr>
      <w:spacing w:line="276" w:lineRule="auto"/>
    </w:pPr>
    <w:rPr>
      <w:rFonts w:ascii="Arial" w:hAnsi="Arial"/>
      <w:i/>
      <w:iCs/>
    </w:rPr>
  </w:style>
  <w:style w:type="character" w:customStyle="1" w:styleId="Title3Char">
    <w:name w:val="Title 3 Char"/>
    <w:basedOn w:val="DefaultParagraphFont"/>
    <w:link w:val="Title3"/>
    <w:rsid w:val="007F5230"/>
    <w:rPr>
      <w:rFonts w:ascii="Arial" w:hAnsi="Arial"/>
      <w:i/>
      <w:iCs/>
    </w:rPr>
  </w:style>
  <w:style w:type="character" w:customStyle="1" w:styleId="Style2">
    <w:name w:val="Style2"/>
    <w:basedOn w:val="DefaultParagraphFont"/>
    <w:uiPriority w:val="1"/>
    <w:locked/>
    <w:rsid w:val="007F5230"/>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local-economic-recovery-planning" TargetMode="External"/><Relationship Id="rId18" Type="http://schemas.openxmlformats.org/officeDocument/2006/relationships/hyperlink" Target="https://www.local.gov.uk/publications/stakeholder-engagement-emergency-lessons-low-traffic-neighbourhoods" TargetMode="External"/><Relationship Id="rId26" Type="http://schemas.openxmlformats.org/officeDocument/2006/relationships/hyperlink" Target="https://www.local.gov.uk/parliament/briefings-and-responses/lga-submission-ministry-housing-communities-and-local-government" TargetMode="External"/><Relationship Id="rId39" Type="http://schemas.openxmlformats.org/officeDocument/2006/relationships/hyperlink" Target="https://www.local.gov.uk/about/news/lga-responds-public-accounts-committee-report-rough-sleeping" TargetMode="External"/><Relationship Id="rId3" Type="http://schemas.openxmlformats.org/officeDocument/2006/relationships/customXml" Target="../customXml/item3.xml"/><Relationship Id="rId21" Type="http://schemas.openxmlformats.org/officeDocument/2006/relationships/hyperlink" Target="https://local.gov.uk/parliament/briefings-and-responses/lga-submission-ministry-housing-communities-and-local-4" TargetMode="External"/><Relationship Id="rId34" Type="http://schemas.openxmlformats.org/officeDocument/2006/relationships/hyperlink" Target="https://www.local.gov.uk/parliament/briefings-and-responses/lga-submission-defras-call-evidence-local-factors-managing-flood" TargetMode="External"/><Relationship Id="rId42" Type="http://schemas.openxmlformats.org/officeDocument/2006/relationships/hyperlink" Target="https://www.local.gov.uk/about/news/lga-responds-rough-sleeping-figures-0"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ocal.gov.uk/financing-green-ambitions" TargetMode="External"/><Relationship Id="rId17" Type="http://schemas.openxmlformats.org/officeDocument/2006/relationships/hyperlink" Target="https://www.local.gov.uk/national-bus-strategy-briefing-21-may-2021" TargetMode="External"/><Relationship Id="rId25" Type="http://schemas.openxmlformats.org/officeDocument/2006/relationships/hyperlink" Target="https://www.local.gov.uk/parliament/briefings-and-responses/lga-submission-ministry-housing-communities-and-local-6" TargetMode="External"/><Relationship Id="rId33" Type="http://schemas.openxmlformats.org/officeDocument/2006/relationships/hyperlink" Target="https://www.local.gov.uk/parliament/briefings-and-responses/archbishops-commission-housing-church-and-community-report" TargetMode="External"/><Relationship Id="rId38" Type="http://schemas.openxmlformats.org/officeDocument/2006/relationships/hyperlink" Target="https://www.local.gov.uk/about/news/lga-responds-launch-new-independent-rough-sleeping-commission" TargetMode="External"/><Relationship Id="rId46" Type="http://schemas.openxmlformats.org/officeDocument/2006/relationships/hyperlink" Target="https://www.local.gov.uk/about/news/lga-councils-battling-20000-fly-tipping-incidents-week" TargetMode="External"/><Relationship Id="rId2" Type="http://schemas.openxmlformats.org/officeDocument/2006/relationships/customXml" Target="../customXml/item2.xml"/><Relationship Id="rId16" Type="http://schemas.openxmlformats.org/officeDocument/2006/relationships/hyperlink" Target="https://www.gov.uk/government/publications/bus-back-better" TargetMode="External"/><Relationship Id="rId20" Type="http://schemas.openxmlformats.org/officeDocument/2006/relationships/hyperlink" Target="https://www.local.gov.uk/parliament/briefings-and-responses/lga-submission-ministry-housing-communities-and-local-0" TargetMode="External"/><Relationship Id="rId29" Type="http://schemas.openxmlformats.org/officeDocument/2006/relationships/hyperlink" Target="https://www.commissiononroughsleeping.org/" TargetMode="External"/><Relationship Id="rId41" Type="http://schemas.openxmlformats.org/officeDocument/2006/relationships/hyperlink" Target="https://www.local.gov.uk/about/news/lga-responds-further-extension-bailiff-enforced-eviction-b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first-magazine" TargetMode="External"/><Relationship Id="rId24" Type="http://schemas.openxmlformats.org/officeDocument/2006/relationships/hyperlink" Target="https://www.local.gov.uk/about/news/lga-thousands-affordable-home-would-have-been-lost-under-planning-reforms" TargetMode="External"/><Relationship Id="rId32" Type="http://schemas.openxmlformats.org/officeDocument/2006/relationships/hyperlink" Target="https://committees.parliament.uk/work/1131/permitted-development-rights/" TargetMode="External"/><Relationship Id="rId37" Type="http://schemas.openxmlformats.org/officeDocument/2006/relationships/hyperlink" Target="https://www.local.gov.uk/about/news/lga-responds-new-planning-rules-coming-force" TargetMode="External"/><Relationship Id="rId40" Type="http://schemas.openxmlformats.org/officeDocument/2006/relationships/hyperlink" Target="https://www.local.gov.uk/about/news/lga-responds-vaccine-prioritisation-homeless-people-and-rough-sleepers" TargetMode="External"/><Relationship Id="rId45" Type="http://schemas.openxmlformats.org/officeDocument/2006/relationships/hyperlink" Target="https://www.local.gov.uk/about/news/lga-responds-environment-bill-announcement-queens-speech" TargetMode="External"/><Relationship Id="rId5" Type="http://schemas.openxmlformats.org/officeDocument/2006/relationships/styles" Target="styles.xml"/><Relationship Id="rId15" Type="http://schemas.openxmlformats.org/officeDocument/2006/relationships/hyperlink" Target="https://www.local.gov.uk/about/news/lga-responds-government-bus-strategy" TargetMode="External"/><Relationship Id="rId23" Type="http://schemas.openxmlformats.org/officeDocument/2006/relationships/hyperlink" Target="https://www.gov.uk/government/consultations/changes-to-the-current-planning-system/outcome/government-response-to-the-first-homes-proposals-in-changes-to-the-current-planning-system" TargetMode="External"/><Relationship Id="rId28" Type="http://schemas.openxmlformats.org/officeDocument/2006/relationships/hyperlink" Target="https://www.local.gov.uk/publications/councillors-guide-leading-homelessness-sector" TargetMode="External"/><Relationship Id="rId36" Type="http://schemas.openxmlformats.org/officeDocument/2006/relationships/hyperlink" Target="https://www.local.gov.uk/about/news/over-1-million-homes-planning-permission-waiting-be-built-new-lga-analysis" TargetMode="External"/><Relationship Id="rId49" Type="http://schemas.openxmlformats.org/officeDocument/2006/relationships/fontTable" Target="fontTable.xml"/><Relationship Id="rId10" Type="http://schemas.openxmlformats.org/officeDocument/2006/relationships/hyperlink" Target="https://protect-eu.mimecast.com/s/yuqaCZ4XrF7ozw2SjridJR" TargetMode="External"/><Relationship Id="rId19" Type="http://schemas.openxmlformats.org/officeDocument/2006/relationships/hyperlink" Target="https://www.gov.uk/government/consultations/first-homes" TargetMode="External"/><Relationship Id="rId31" Type="http://schemas.openxmlformats.org/officeDocument/2006/relationships/hyperlink" Target="https://www.local.gov.uk/publications/researching-interactions-between-local-plan-making-and-neighbourhood-plans" TargetMode="External"/><Relationship Id="rId44" Type="http://schemas.openxmlformats.org/officeDocument/2006/relationships/hyperlink" Target="https://www.local.gov.uk/about/news/lga-over-half-million-tonnes-recycling-rejected-point-s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how-well-do-you-know-your-microbusinesses" TargetMode="External"/><Relationship Id="rId22" Type="http://schemas.openxmlformats.org/officeDocument/2006/relationships/hyperlink" Target="https://www.gov.uk/government/consultations/right-to-regenerate-reform-of-the-right-to-contest" TargetMode="External"/><Relationship Id="rId27" Type="http://schemas.openxmlformats.org/officeDocument/2006/relationships/hyperlink" Target="https://committees.parliament.uk/work/1081/local-government-and-the-path-to-net-zero/" TargetMode="External"/><Relationship Id="rId30" Type="http://schemas.openxmlformats.org/officeDocument/2006/relationships/hyperlink" Target="https://www.gov.uk/guidance/building-safety-planning-gateway-one" TargetMode="External"/><Relationship Id="rId35" Type="http://schemas.openxmlformats.org/officeDocument/2006/relationships/hyperlink" Target="https://www.local.gov.uk/about/news/lga-offices-left-empty-covid-19-could-result-surge-substandard-home-conversions" TargetMode="External"/><Relationship Id="rId43" Type="http://schemas.openxmlformats.org/officeDocument/2006/relationships/hyperlink" Target="https://www.local.gov.uk/about/news/councils-spearheading-national-climate-change-effort"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44762CAFD2C4450AA85B290F052FDE0B"/>
        <w:category>
          <w:name w:val="General"/>
          <w:gallery w:val="placeholder"/>
        </w:category>
        <w:types>
          <w:type w:val="bbPlcHdr"/>
        </w:types>
        <w:behaviors>
          <w:behavior w:val="content"/>
        </w:behaviors>
        <w:guid w:val="{FAF2AB66-37C4-4C98-9D91-2F882DF18BD9}"/>
      </w:docPartPr>
      <w:docPartBody>
        <w:p w:rsidR="007B34EA" w:rsidRDefault="006C7DC6" w:rsidP="006C7DC6">
          <w:pPr>
            <w:pStyle w:val="44762CAFD2C4450AA85B290F052FDE0B"/>
          </w:pPr>
          <w:r w:rsidRPr="00FB1144">
            <w:rPr>
              <w:rStyle w:val="PlaceholderText"/>
            </w:rPr>
            <w:t>Click here to enter text.</w:t>
          </w:r>
        </w:p>
      </w:docPartBody>
    </w:docPart>
    <w:docPart>
      <w:docPartPr>
        <w:name w:val="9DCB4ECECB9942B3AB4A053DD1231A46"/>
        <w:category>
          <w:name w:val="General"/>
          <w:gallery w:val="placeholder"/>
        </w:category>
        <w:types>
          <w:type w:val="bbPlcHdr"/>
        </w:types>
        <w:behaviors>
          <w:behavior w:val="content"/>
        </w:behaviors>
        <w:guid w:val="{9443979B-9336-4080-8AED-F0D0872EE905}"/>
      </w:docPartPr>
      <w:docPartBody>
        <w:p w:rsidR="007B34EA" w:rsidRDefault="006C7DC6" w:rsidP="006C7DC6">
          <w:pPr>
            <w:pStyle w:val="9DCB4ECECB9942B3AB4A053DD1231A46"/>
          </w:pPr>
          <w:r w:rsidRPr="00FB1144">
            <w:rPr>
              <w:rStyle w:val="PlaceholderText"/>
            </w:rPr>
            <w:t>Click here to enter text.</w:t>
          </w:r>
        </w:p>
      </w:docPartBody>
    </w:docPart>
    <w:docPart>
      <w:docPartPr>
        <w:name w:val="A93BA099964F4FD68AEB5957775F9551"/>
        <w:category>
          <w:name w:val="General"/>
          <w:gallery w:val="placeholder"/>
        </w:category>
        <w:types>
          <w:type w:val="bbPlcHdr"/>
        </w:types>
        <w:behaviors>
          <w:behavior w:val="content"/>
        </w:behaviors>
        <w:guid w:val="{481901AC-8FE3-4E1E-99CF-19DD02C57DB9}"/>
      </w:docPartPr>
      <w:docPartBody>
        <w:p w:rsidR="007B34EA" w:rsidRDefault="006C7DC6" w:rsidP="006C7DC6">
          <w:pPr>
            <w:pStyle w:val="A93BA099964F4FD68AEB5957775F9551"/>
          </w:pPr>
          <w:r w:rsidRPr="00FB1144">
            <w:rPr>
              <w:rStyle w:val="PlaceholderText"/>
            </w:rPr>
            <w:t>Click here to enter text.</w:t>
          </w:r>
        </w:p>
      </w:docPartBody>
    </w:docPart>
    <w:docPart>
      <w:docPartPr>
        <w:name w:val="CDA4D406C06F42E388B158DAEE70421D"/>
        <w:category>
          <w:name w:val="General"/>
          <w:gallery w:val="placeholder"/>
        </w:category>
        <w:types>
          <w:type w:val="bbPlcHdr"/>
        </w:types>
        <w:behaviors>
          <w:behavior w:val="content"/>
        </w:behaviors>
        <w:guid w:val="{C50DEFA1-0772-490D-8F32-994F6B3A2CFA}"/>
      </w:docPartPr>
      <w:docPartBody>
        <w:p w:rsidR="007B34EA" w:rsidRDefault="006C7DC6" w:rsidP="006C7DC6">
          <w:pPr>
            <w:pStyle w:val="CDA4D406C06F42E388B158DAEE70421D"/>
          </w:pPr>
          <w:r w:rsidRPr="00FB1144">
            <w:rPr>
              <w:rStyle w:val="PlaceholderText"/>
            </w:rPr>
            <w:t>Click here to enter text.</w:t>
          </w:r>
        </w:p>
      </w:docPartBody>
    </w:docPart>
    <w:docPart>
      <w:docPartPr>
        <w:name w:val="0E69325F8C41426E91E73ED7A3928C98"/>
        <w:category>
          <w:name w:val="General"/>
          <w:gallery w:val="placeholder"/>
        </w:category>
        <w:types>
          <w:type w:val="bbPlcHdr"/>
        </w:types>
        <w:behaviors>
          <w:behavior w:val="content"/>
        </w:behaviors>
        <w:guid w:val="{D327C924-EEFE-456A-80B2-41FA70D15B36}"/>
      </w:docPartPr>
      <w:docPartBody>
        <w:p w:rsidR="007B34EA" w:rsidRDefault="006C7DC6" w:rsidP="006C7DC6">
          <w:pPr>
            <w:pStyle w:val="0E69325F8C41426E91E73ED7A3928C98"/>
          </w:pPr>
          <w:r w:rsidRPr="00FB1144">
            <w:rPr>
              <w:rStyle w:val="PlaceholderText"/>
            </w:rPr>
            <w:t>Click here to enter text.</w:t>
          </w:r>
        </w:p>
      </w:docPartBody>
    </w:docPart>
    <w:docPart>
      <w:docPartPr>
        <w:name w:val="0D3C0808CA404879AEEAC09F864549D6"/>
        <w:category>
          <w:name w:val="General"/>
          <w:gallery w:val="placeholder"/>
        </w:category>
        <w:types>
          <w:type w:val="bbPlcHdr"/>
        </w:types>
        <w:behaviors>
          <w:behavior w:val="content"/>
        </w:behaviors>
        <w:guid w:val="{D9317C78-DE5A-4224-86B9-B1EB0AFF65F4}"/>
      </w:docPartPr>
      <w:docPartBody>
        <w:p w:rsidR="007B34EA" w:rsidRDefault="006C7DC6" w:rsidP="006C7DC6">
          <w:pPr>
            <w:pStyle w:val="0D3C0808CA404879AEEAC09F864549D6"/>
          </w:pPr>
          <w:r w:rsidRPr="00FB1144">
            <w:rPr>
              <w:rStyle w:val="PlaceholderText"/>
            </w:rPr>
            <w:t>Click here to enter text.</w:t>
          </w:r>
        </w:p>
      </w:docPartBody>
    </w:docPart>
    <w:docPart>
      <w:docPartPr>
        <w:name w:val="4E99FB6AEE694B379F6541246AEB4E0D"/>
        <w:category>
          <w:name w:val="General"/>
          <w:gallery w:val="placeholder"/>
        </w:category>
        <w:types>
          <w:type w:val="bbPlcHdr"/>
        </w:types>
        <w:behaviors>
          <w:behavior w:val="content"/>
        </w:behaviors>
        <w:guid w:val="{C72D9EFB-2E97-444A-A0FA-6FCCFBD7AE4B}"/>
      </w:docPartPr>
      <w:docPartBody>
        <w:p w:rsidR="007B34EA" w:rsidRDefault="006C7DC6" w:rsidP="006C7DC6">
          <w:pPr>
            <w:pStyle w:val="4E99FB6AEE694B379F6541246AEB4E0D"/>
          </w:pPr>
          <w:r w:rsidRPr="00FB1144">
            <w:rPr>
              <w:rStyle w:val="PlaceholderText"/>
            </w:rPr>
            <w:t>Click here to enter text.</w:t>
          </w:r>
        </w:p>
      </w:docPartBody>
    </w:docPart>
    <w:docPart>
      <w:docPartPr>
        <w:name w:val="31F184538C3A425C988F5EA464182DF8"/>
        <w:category>
          <w:name w:val="General"/>
          <w:gallery w:val="placeholder"/>
        </w:category>
        <w:types>
          <w:type w:val="bbPlcHdr"/>
        </w:types>
        <w:behaviors>
          <w:behavior w:val="content"/>
        </w:behaviors>
        <w:guid w:val="{D5A184C9-8114-4E71-B4FF-F93F5336FD23}"/>
      </w:docPartPr>
      <w:docPartBody>
        <w:p w:rsidR="007B34EA" w:rsidRDefault="006C7DC6" w:rsidP="006C7DC6">
          <w:pPr>
            <w:pStyle w:val="31F184538C3A425C988F5EA464182DF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1B6A46"/>
    <w:rsid w:val="005848C6"/>
    <w:rsid w:val="005D5280"/>
    <w:rsid w:val="006C7DC6"/>
    <w:rsid w:val="00762EA0"/>
    <w:rsid w:val="007B34EA"/>
    <w:rsid w:val="008B6F78"/>
    <w:rsid w:val="0091268E"/>
    <w:rsid w:val="009C7311"/>
    <w:rsid w:val="00A3208C"/>
    <w:rsid w:val="00AB010C"/>
    <w:rsid w:val="00B85648"/>
    <w:rsid w:val="00D11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DC6"/>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44762CAFD2C4450AA85B290F052FDE0B">
    <w:name w:val="44762CAFD2C4450AA85B290F052FDE0B"/>
    <w:rsid w:val="006C7DC6"/>
  </w:style>
  <w:style w:type="paragraph" w:customStyle="1" w:styleId="9DCB4ECECB9942B3AB4A053DD1231A46">
    <w:name w:val="9DCB4ECECB9942B3AB4A053DD1231A46"/>
    <w:rsid w:val="006C7DC6"/>
  </w:style>
  <w:style w:type="paragraph" w:customStyle="1" w:styleId="A93BA099964F4FD68AEB5957775F9551">
    <w:name w:val="A93BA099964F4FD68AEB5957775F9551"/>
    <w:rsid w:val="006C7DC6"/>
  </w:style>
  <w:style w:type="paragraph" w:customStyle="1" w:styleId="CDA4D406C06F42E388B158DAEE70421D">
    <w:name w:val="CDA4D406C06F42E388B158DAEE70421D"/>
    <w:rsid w:val="006C7DC6"/>
  </w:style>
  <w:style w:type="paragraph" w:customStyle="1" w:styleId="0E69325F8C41426E91E73ED7A3928C98">
    <w:name w:val="0E69325F8C41426E91E73ED7A3928C98"/>
    <w:rsid w:val="006C7DC6"/>
  </w:style>
  <w:style w:type="paragraph" w:customStyle="1" w:styleId="0D3C0808CA404879AEEAC09F864549D6">
    <w:name w:val="0D3C0808CA404879AEEAC09F864549D6"/>
    <w:rsid w:val="006C7DC6"/>
  </w:style>
  <w:style w:type="paragraph" w:customStyle="1" w:styleId="4E99FB6AEE694B379F6541246AEB4E0D">
    <w:name w:val="4E99FB6AEE694B379F6541246AEB4E0D"/>
    <w:rsid w:val="006C7DC6"/>
  </w:style>
  <w:style w:type="paragraph" w:customStyle="1" w:styleId="31F184538C3A425C988F5EA464182DF8">
    <w:name w:val="31F184538C3A425C988F5EA464182DF8"/>
    <w:rsid w:val="006C7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Richard Kember</DisplayName>
        <AccountId>430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3CF55-D5D4-4277-821C-2F775E2DC335}">
  <ds:schemaRefs>
    <ds:schemaRef ds:uri="http://schemas.microsoft.com/office/2006/metadata/properties"/>
    <ds:schemaRef ds:uri="http://schemas.microsoft.com/office/infopath/2007/PartnerControls"/>
    <ds:schemaRef ds:uri="90afd111-81ff-4eb0-a9e2-41d5e089355d"/>
  </ds:schemaRefs>
</ds:datastoreItem>
</file>

<file path=customXml/itemProps2.xml><?xml version="1.0" encoding="utf-8"?>
<ds:datastoreItem xmlns:ds="http://schemas.openxmlformats.org/officeDocument/2006/customXml" ds:itemID="{7519C5BC-DE71-49F0-930B-CA014A4A8CB9}">
  <ds:schemaRefs>
    <ds:schemaRef ds:uri="http://schemas.microsoft.com/sharepoint/v3/contenttype/forms"/>
  </ds:schemaRefs>
</ds:datastoreItem>
</file>

<file path=customXml/itemProps3.xml><?xml version="1.0" encoding="utf-8"?>
<ds:datastoreItem xmlns:ds="http://schemas.openxmlformats.org/officeDocument/2006/customXml" ds:itemID="{8DEDB92E-F894-40B3-BAA1-95F4C4669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15</cp:revision>
  <dcterms:created xsi:type="dcterms:W3CDTF">2021-06-07T12:13:00Z</dcterms:created>
  <dcterms:modified xsi:type="dcterms:W3CDTF">2021-06-08T15:15:00Z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